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0E9" w:rsidRPr="00CE50E9" w:rsidRDefault="00CE50E9" w:rsidP="00CE50E9">
      <w:pPr>
        <w:pStyle w:val="a4"/>
        <w:rPr>
          <w:rFonts w:cs="Arial"/>
          <w:bCs/>
          <w:sz w:val="22"/>
        </w:rPr>
      </w:pPr>
      <w:r w:rsidRPr="00CE50E9">
        <w:rPr>
          <w:rFonts w:cs="Arial"/>
          <w:bCs/>
          <w:sz w:val="22"/>
        </w:rPr>
        <w:t>3GPP T</w:t>
      </w:r>
      <w:bookmarkStart w:id="0" w:name="_Ref452454252"/>
      <w:bookmarkEnd w:id="0"/>
      <w:r w:rsidRPr="00CE50E9">
        <w:rPr>
          <w:rFonts w:cs="Arial"/>
          <w:bCs/>
          <w:sz w:val="22"/>
        </w:rPr>
        <w:t>SG-RAN WG</w:t>
      </w:r>
      <w:r w:rsidRPr="00CE50E9">
        <w:rPr>
          <w:rFonts w:cs="Arial" w:hint="eastAsia"/>
          <w:bCs/>
          <w:sz w:val="22"/>
        </w:rPr>
        <w:t>2</w:t>
      </w:r>
      <w:r w:rsidRPr="00CE50E9">
        <w:rPr>
          <w:rFonts w:cs="Arial"/>
          <w:bCs/>
          <w:sz w:val="22"/>
        </w:rPr>
        <w:t xml:space="preserve"> NR</w:t>
      </w:r>
      <w:r w:rsidR="00DD6161">
        <w:rPr>
          <w:rFonts w:cs="Arial"/>
          <w:bCs/>
          <w:sz w:val="22"/>
        </w:rPr>
        <w:t xml:space="preserve"> </w:t>
      </w:r>
      <w:r w:rsidRPr="00CE50E9">
        <w:rPr>
          <w:rFonts w:cs="Arial"/>
          <w:bCs/>
          <w:sz w:val="22"/>
        </w:rPr>
        <w:t>Ad</w:t>
      </w:r>
      <w:r w:rsidR="00DD6161">
        <w:rPr>
          <w:rFonts w:cs="Arial"/>
          <w:bCs/>
          <w:sz w:val="22"/>
        </w:rPr>
        <w:t xml:space="preserve"> H</w:t>
      </w:r>
      <w:bookmarkStart w:id="1" w:name="_GoBack"/>
      <w:bookmarkEnd w:id="1"/>
      <w:r w:rsidRPr="00CE50E9">
        <w:rPr>
          <w:rFonts w:cs="Arial"/>
          <w:bCs/>
          <w:sz w:val="22"/>
        </w:rPr>
        <w:t>oc</w:t>
      </w:r>
      <w:r w:rsidRPr="00EC289F">
        <w:rPr>
          <w:rFonts w:cs="Arial"/>
          <w:bCs/>
          <w:sz w:val="22"/>
        </w:rPr>
        <w:tab/>
      </w:r>
      <w:r w:rsidRPr="00EC289F">
        <w:rPr>
          <w:rFonts w:cs="Arial"/>
          <w:bCs/>
          <w:sz w:val="22"/>
        </w:rPr>
        <w:tab/>
      </w:r>
      <w:r w:rsidR="00513C6F" w:rsidRPr="00513C6F">
        <w:rPr>
          <w:rFonts w:cs="Arial"/>
          <w:bCs/>
          <w:sz w:val="22"/>
        </w:rPr>
        <w:t>R2-1706971</w:t>
      </w:r>
    </w:p>
    <w:p w:rsidR="00CE50E9" w:rsidRPr="00CE50E9" w:rsidRDefault="00CE50E9" w:rsidP="00CE50E9">
      <w:pPr>
        <w:pStyle w:val="a4"/>
        <w:rPr>
          <w:rFonts w:eastAsia="宋体"/>
          <w:sz w:val="22"/>
          <w:lang w:eastAsia="zh-CN"/>
        </w:rPr>
      </w:pPr>
      <w:r w:rsidRPr="00CE50E9">
        <w:rPr>
          <w:rFonts w:eastAsia="宋体"/>
          <w:sz w:val="22"/>
          <w:lang w:eastAsia="zh-CN"/>
        </w:rPr>
        <w:t>Qingdao, China, 27th – 29th June 2017</w:t>
      </w:r>
    </w:p>
    <w:p w:rsidR="00EC289F" w:rsidRPr="00CE50E9" w:rsidRDefault="00EC289F" w:rsidP="00EC289F">
      <w:pPr>
        <w:pStyle w:val="a4"/>
        <w:rPr>
          <w:rFonts w:eastAsia="宋体" w:cs="Arial"/>
          <w:bCs/>
          <w:sz w:val="22"/>
          <w:szCs w:val="22"/>
          <w:lang w:eastAsia="zh-CN"/>
        </w:rPr>
      </w:pPr>
    </w:p>
    <w:p w:rsidR="000F57D5" w:rsidRPr="00F04983" w:rsidRDefault="000F57D5" w:rsidP="000F57D5">
      <w:pPr>
        <w:pStyle w:val="a4"/>
        <w:tabs>
          <w:tab w:val="clear" w:pos="4536"/>
          <w:tab w:val="left" w:pos="1800"/>
        </w:tabs>
        <w:ind w:left="1800" w:hanging="1800"/>
        <w:rPr>
          <w:rFonts w:eastAsia="宋体"/>
          <w:sz w:val="22"/>
          <w:szCs w:val="22"/>
          <w:lang w:eastAsia="zh-CN"/>
        </w:rPr>
      </w:pPr>
      <w:r w:rsidRPr="00F04983">
        <w:rPr>
          <w:rFonts w:cs="Arial"/>
          <w:sz w:val="22"/>
          <w:szCs w:val="22"/>
        </w:rPr>
        <w:t>Source:</w:t>
      </w:r>
      <w:r w:rsidRPr="00F04983">
        <w:rPr>
          <w:rFonts w:cs="Arial"/>
          <w:sz w:val="22"/>
          <w:szCs w:val="22"/>
        </w:rPr>
        <w:tab/>
      </w:r>
      <w:r w:rsidR="00703A4A">
        <w:rPr>
          <w:rFonts w:eastAsia="宋体" w:hint="eastAsia"/>
          <w:sz w:val="22"/>
          <w:szCs w:val="22"/>
          <w:lang w:eastAsia="zh-CN"/>
        </w:rPr>
        <w:t>v</w:t>
      </w:r>
      <w:r w:rsidR="00156EF4" w:rsidRPr="00F04983">
        <w:rPr>
          <w:rFonts w:eastAsia="宋体" w:hint="eastAsia"/>
          <w:sz w:val="22"/>
          <w:szCs w:val="22"/>
          <w:lang w:eastAsia="zh-CN"/>
        </w:rPr>
        <w:t>ivo</w:t>
      </w:r>
    </w:p>
    <w:p w:rsidR="000F57D5" w:rsidRPr="008C3065" w:rsidRDefault="000F57D5" w:rsidP="000F57D5">
      <w:pPr>
        <w:pStyle w:val="a4"/>
        <w:tabs>
          <w:tab w:val="clear" w:pos="4536"/>
          <w:tab w:val="left" w:pos="1800"/>
        </w:tabs>
        <w:ind w:left="1798" w:hangingChars="814" w:hanging="1798"/>
        <w:rPr>
          <w:rFonts w:eastAsiaTheme="minorEastAsia" w:cs="Arial"/>
          <w:sz w:val="22"/>
          <w:szCs w:val="22"/>
          <w:lang w:eastAsia="zh-CN"/>
        </w:rPr>
      </w:pPr>
      <w:r w:rsidRPr="00F04983">
        <w:rPr>
          <w:rFonts w:cs="Arial"/>
          <w:sz w:val="22"/>
          <w:szCs w:val="22"/>
        </w:rPr>
        <w:t>Title:</w:t>
      </w:r>
      <w:bookmarkStart w:id="2" w:name="Title"/>
      <w:bookmarkEnd w:id="2"/>
      <w:r w:rsidRPr="00F04983">
        <w:rPr>
          <w:rFonts w:cs="Arial"/>
          <w:sz w:val="22"/>
          <w:szCs w:val="22"/>
        </w:rPr>
        <w:tab/>
      </w:r>
      <w:r w:rsidR="009C6208">
        <w:rPr>
          <w:rFonts w:cs="Arial"/>
          <w:sz w:val="22"/>
          <w:szCs w:val="22"/>
        </w:rPr>
        <w:t xml:space="preserve">NR </w:t>
      </w:r>
      <w:r w:rsidR="00965F02">
        <w:rPr>
          <w:rFonts w:cs="Arial"/>
          <w:sz w:val="22"/>
          <w:szCs w:val="22"/>
        </w:rPr>
        <w:t>PBCH Content</w:t>
      </w:r>
    </w:p>
    <w:p w:rsidR="000F57D5" w:rsidRPr="00F04983" w:rsidRDefault="000F57D5" w:rsidP="000F57D5">
      <w:pPr>
        <w:pStyle w:val="a4"/>
        <w:tabs>
          <w:tab w:val="left" w:pos="1800"/>
        </w:tabs>
        <w:rPr>
          <w:rFonts w:eastAsia="宋体"/>
          <w:sz w:val="22"/>
          <w:szCs w:val="22"/>
          <w:lang w:eastAsia="zh-CN"/>
        </w:rPr>
      </w:pPr>
      <w:r w:rsidRPr="00F04983">
        <w:rPr>
          <w:rFonts w:cs="Arial"/>
          <w:sz w:val="22"/>
          <w:szCs w:val="22"/>
        </w:rPr>
        <w:t>Agenda Item:</w:t>
      </w:r>
      <w:bookmarkStart w:id="3" w:name="Source"/>
      <w:bookmarkEnd w:id="3"/>
      <w:r w:rsidRPr="00F04983">
        <w:rPr>
          <w:rFonts w:cs="Arial"/>
          <w:sz w:val="22"/>
          <w:szCs w:val="22"/>
        </w:rPr>
        <w:tab/>
      </w:r>
      <w:r w:rsidR="0056067B" w:rsidRPr="0056067B">
        <w:rPr>
          <w:rFonts w:eastAsia="宋体" w:cs="Arial"/>
          <w:sz w:val="22"/>
          <w:szCs w:val="22"/>
          <w:lang w:eastAsia="zh-CN"/>
        </w:rPr>
        <w:t>10.4.1.5.1</w:t>
      </w:r>
    </w:p>
    <w:p w:rsidR="00F04983" w:rsidRPr="00F04983" w:rsidRDefault="000F57D5" w:rsidP="00F04983">
      <w:pPr>
        <w:pStyle w:val="a4"/>
        <w:tabs>
          <w:tab w:val="left" w:pos="1800"/>
        </w:tabs>
        <w:rPr>
          <w:rFonts w:eastAsia="宋体" w:cs="Arial"/>
          <w:sz w:val="22"/>
          <w:szCs w:val="22"/>
          <w:lang w:eastAsia="zh-CN"/>
        </w:rPr>
      </w:pPr>
      <w:r w:rsidRPr="00F04983">
        <w:rPr>
          <w:rFonts w:cs="Arial"/>
          <w:sz w:val="22"/>
          <w:szCs w:val="22"/>
        </w:rPr>
        <w:t>Document for:</w:t>
      </w:r>
      <w:r w:rsidRPr="00F04983">
        <w:rPr>
          <w:rFonts w:cs="Arial"/>
          <w:sz w:val="22"/>
          <w:szCs w:val="22"/>
        </w:rPr>
        <w:tab/>
      </w:r>
      <w:bookmarkStart w:id="4" w:name="DocumentFor"/>
      <w:bookmarkEnd w:id="4"/>
      <w:r w:rsidR="00F04983" w:rsidRPr="007E745E">
        <w:rPr>
          <w:rFonts w:cs="Arial"/>
          <w:sz w:val="22"/>
          <w:szCs w:val="22"/>
        </w:rPr>
        <w:t>Discussion</w:t>
      </w:r>
      <w:r w:rsidR="00F04983" w:rsidRPr="007E745E">
        <w:rPr>
          <w:rFonts w:eastAsia="宋体" w:cs="Arial"/>
          <w:sz w:val="22"/>
          <w:szCs w:val="22"/>
          <w:lang w:eastAsia="zh-CN"/>
        </w:rPr>
        <w:t xml:space="preserve"> and Decision</w:t>
      </w:r>
    </w:p>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5" w:name="OLE_LINK13"/>
      <w:bookmarkStart w:id="6" w:name="OLE_LINK14"/>
      <w:r w:rsidRPr="006C7617">
        <w:rPr>
          <w:rFonts w:cs="Times New Roman" w:hint="eastAsia"/>
          <w:b w:val="0"/>
          <w:bCs w:val="0"/>
          <w:kern w:val="0"/>
          <w:sz w:val="36"/>
          <w:szCs w:val="20"/>
          <w:lang w:val="en-GB" w:eastAsia="en-GB"/>
        </w:rPr>
        <w:t>Introduction</w:t>
      </w:r>
    </w:p>
    <w:p w:rsidR="006D3987" w:rsidRDefault="006D3987" w:rsidP="009D04B9">
      <w:pPr>
        <w:jc w:val="both"/>
        <w:rPr>
          <w:rFonts w:eastAsiaTheme="minorEastAsia"/>
          <w:szCs w:val="20"/>
          <w:lang w:eastAsia="zh-CN"/>
        </w:rPr>
      </w:pPr>
      <w:r>
        <w:rPr>
          <w:rFonts w:eastAsiaTheme="minorEastAsia" w:hint="eastAsia"/>
          <w:szCs w:val="20"/>
          <w:lang w:eastAsia="zh-CN"/>
        </w:rPr>
        <w:t>In RAN1 LS [</w:t>
      </w:r>
      <w:r>
        <w:rPr>
          <w:rFonts w:eastAsiaTheme="minorEastAsia"/>
          <w:szCs w:val="20"/>
          <w:lang w:eastAsia="zh-CN"/>
        </w:rPr>
        <w:t>1</w:t>
      </w:r>
      <w:r>
        <w:rPr>
          <w:rFonts w:eastAsiaTheme="minorEastAsia" w:hint="eastAsia"/>
          <w:szCs w:val="20"/>
          <w:lang w:eastAsia="zh-CN"/>
        </w:rPr>
        <w:t>]</w:t>
      </w:r>
      <w:r w:rsidR="002362F7">
        <w:rPr>
          <w:rFonts w:eastAsiaTheme="minorEastAsia"/>
          <w:szCs w:val="20"/>
          <w:lang w:eastAsia="zh-CN"/>
        </w:rPr>
        <w:t xml:space="preserve">, </w:t>
      </w:r>
      <w:r w:rsidR="00305801" w:rsidRPr="00305801">
        <w:rPr>
          <w:rFonts w:eastAsiaTheme="minorEastAsia"/>
          <w:szCs w:val="20"/>
          <w:lang w:eastAsia="zh-CN"/>
        </w:rPr>
        <w:t>RAN1 discussed the content of the NR-PBCH in order to determine the number of bits that needed to be carried by the NR-PBCH.</w:t>
      </w:r>
    </w:p>
    <w:p w:rsidR="00926DA3" w:rsidRPr="00926DA3" w:rsidRDefault="00926DA3" w:rsidP="00926DA3">
      <w:pPr>
        <w:jc w:val="both"/>
        <w:rPr>
          <w:rFonts w:eastAsiaTheme="minorEastAsia"/>
          <w:szCs w:val="20"/>
          <w:lang w:val="en-GB" w:eastAsia="zh-CN"/>
        </w:rPr>
      </w:pPr>
      <w:r w:rsidRPr="00926DA3">
        <w:rPr>
          <w:rFonts w:eastAsiaTheme="minorEastAsia"/>
          <w:szCs w:val="20"/>
          <w:lang w:val="en-GB" w:eastAsia="zh-CN"/>
        </w:rPr>
        <w:t>RAN1 has agreed to include the following information in the NR-PBCH:</w:t>
      </w:r>
    </w:p>
    <w:p w:rsidR="00926DA3" w:rsidRPr="00926DA3" w:rsidRDefault="00926DA3" w:rsidP="00926DA3">
      <w:pPr>
        <w:numPr>
          <w:ilvl w:val="0"/>
          <w:numId w:val="47"/>
        </w:numPr>
        <w:jc w:val="both"/>
        <w:rPr>
          <w:rFonts w:eastAsiaTheme="minorEastAsia"/>
          <w:szCs w:val="20"/>
          <w:lang w:val="en-GB" w:eastAsia="zh-CN"/>
        </w:rPr>
      </w:pPr>
      <w:r w:rsidRPr="00926DA3">
        <w:rPr>
          <w:rFonts w:eastAsiaTheme="minorEastAsia"/>
          <w:szCs w:val="20"/>
          <w:lang w:val="en-GB" w:eastAsia="zh-CN"/>
        </w:rPr>
        <w:t>(Part of) SFN: [7 - 10] bits</w:t>
      </w:r>
    </w:p>
    <w:p w:rsidR="00926DA3" w:rsidRPr="00926DA3" w:rsidRDefault="00926DA3" w:rsidP="00926DA3">
      <w:pPr>
        <w:numPr>
          <w:ilvl w:val="0"/>
          <w:numId w:val="47"/>
        </w:numPr>
        <w:jc w:val="both"/>
        <w:rPr>
          <w:rFonts w:eastAsiaTheme="minorEastAsia"/>
          <w:szCs w:val="20"/>
          <w:lang w:val="en-GB" w:eastAsia="zh-CN"/>
        </w:rPr>
      </w:pPr>
      <w:r w:rsidRPr="00926DA3">
        <w:rPr>
          <w:rFonts w:eastAsiaTheme="minorEastAsia"/>
          <w:szCs w:val="20"/>
          <w:lang w:val="en-GB" w:eastAsia="zh-CN"/>
        </w:rPr>
        <w:t>Information for remaining minimum system information scheduling: [x] bits</w:t>
      </w:r>
    </w:p>
    <w:p w:rsidR="00926DA3" w:rsidRPr="00926DA3" w:rsidRDefault="00926DA3" w:rsidP="00926DA3">
      <w:pPr>
        <w:numPr>
          <w:ilvl w:val="0"/>
          <w:numId w:val="47"/>
        </w:numPr>
        <w:jc w:val="both"/>
        <w:rPr>
          <w:rFonts w:eastAsiaTheme="minorEastAsia"/>
          <w:szCs w:val="20"/>
          <w:lang w:val="en-GB" w:eastAsia="zh-CN"/>
        </w:rPr>
      </w:pPr>
      <w:r w:rsidRPr="00926DA3">
        <w:rPr>
          <w:rFonts w:eastAsiaTheme="minorEastAsia"/>
          <w:szCs w:val="20"/>
          <w:lang w:val="en-GB" w:eastAsia="zh-CN"/>
        </w:rPr>
        <w:t>Bits reserved for future use: [x] bits</w:t>
      </w:r>
    </w:p>
    <w:p w:rsidR="00926DA3" w:rsidRPr="00926DA3" w:rsidRDefault="00926DA3" w:rsidP="00926DA3">
      <w:pPr>
        <w:numPr>
          <w:ilvl w:val="0"/>
          <w:numId w:val="47"/>
        </w:numPr>
        <w:jc w:val="both"/>
        <w:rPr>
          <w:rFonts w:eastAsiaTheme="minorEastAsia"/>
          <w:szCs w:val="20"/>
          <w:lang w:val="en-GB" w:eastAsia="zh-CN"/>
        </w:rPr>
      </w:pPr>
      <w:r w:rsidRPr="00926DA3">
        <w:rPr>
          <w:rFonts w:eastAsiaTheme="minorEastAsia"/>
          <w:szCs w:val="20"/>
          <w:lang w:val="en-GB" w:eastAsia="zh-CN"/>
        </w:rPr>
        <w:t>CRC: [16+y] bits</w:t>
      </w:r>
    </w:p>
    <w:p w:rsidR="00057901" w:rsidRDefault="009F5267" w:rsidP="009F5267">
      <w:pPr>
        <w:rPr>
          <w:rFonts w:eastAsiaTheme="minorEastAsia"/>
          <w:szCs w:val="20"/>
          <w:lang w:eastAsia="zh-CN"/>
        </w:rPr>
      </w:pPr>
      <w:r>
        <w:rPr>
          <w:rFonts w:eastAsiaTheme="minorEastAsia"/>
          <w:szCs w:val="20"/>
          <w:lang w:eastAsia="zh-CN"/>
        </w:rPr>
        <w:t>Whether t</w:t>
      </w:r>
      <w:r>
        <w:rPr>
          <w:rFonts w:eastAsiaTheme="minorEastAsia" w:hint="eastAsia"/>
          <w:szCs w:val="20"/>
          <w:lang w:eastAsia="zh-CN"/>
        </w:rPr>
        <w:t>h</w:t>
      </w:r>
      <w:r>
        <w:rPr>
          <w:rFonts w:eastAsiaTheme="minorEastAsia"/>
          <w:szCs w:val="20"/>
          <w:lang w:eastAsia="zh-CN"/>
        </w:rPr>
        <w:t xml:space="preserve">e other L1 related information </w:t>
      </w:r>
      <w:r w:rsidR="00382466">
        <w:rPr>
          <w:rFonts w:eastAsiaTheme="minorEastAsia"/>
          <w:szCs w:val="20"/>
          <w:lang w:eastAsia="zh-CN"/>
        </w:rPr>
        <w:t>needs to be included is still FFS.</w:t>
      </w:r>
    </w:p>
    <w:p w:rsidR="002259FA" w:rsidRPr="00D333F6" w:rsidRDefault="002259FA" w:rsidP="002259FA">
      <w:r w:rsidRPr="00D333F6">
        <w:rPr>
          <w:rFonts w:eastAsiaTheme="minorEastAsia"/>
          <w:lang w:eastAsia="zh-CN"/>
        </w:rPr>
        <w:t>I</w:t>
      </w:r>
      <w:r w:rsidRPr="00D333F6">
        <w:t>t is RAN1’s understanding that RAN2 is considering the necessity including the following higher layer information in the NR-PBCH</w:t>
      </w:r>
    </w:p>
    <w:p w:rsidR="002259FA" w:rsidRPr="00D333F6" w:rsidRDefault="002259FA" w:rsidP="002259FA">
      <w:pPr>
        <w:numPr>
          <w:ilvl w:val="0"/>
          <w:numId w:val="47"/>
        </w:numPr>
      </w:pPr>
      <w:r w:rsidRPr="00D333F6">
        <w:t>Hyper-SFN</w:t>
      </w:r>
    </w:p>
    <w:p w:rsidR="002259FA" w:rsidRPr="00D333F6" w:rsidRDefault="002259FA" w:rsidP="002259FA">
      <w:pPr>
        <w:numPr>
          <w:ilvl w:val="0"/>
          <w:numId w:val="47"/>
        </w:numPr>
      </w:pPr>
      <w:r w:rsidRPr="00D333F6">
        <w:t>Information for quick identification that UE cannot camp on the cell</w:t>
      </w:r>
    </w:p>
    <w:p w:rsidR="002259FA" w:rsidRPr="00D333F6" w:rsidRDefault="002259FA" w:rsidP="002259FA">
      <w:pPr>
        <w:numPr>
          <w:ilvl w:val="0"/>
          <w:numId w:val="47"/>
        </w:numPr>
      </w:pPr>
      <w:r w:rsidRPr="00D333F6">
        <w:t>Area ID</w:t>
      </w:r>
    </w:p>
    <w:p w:rsidR="002259FA" w:rsidRPr="00D333F6" w:rsidRDefault="002259FA" w:rsidP="002259FA">
      <w:pPr>
        <w:numPr>
          <w:ilvl w:val="0"/>
          <w:numId w:val="47"/>
        </w:numPr>
      </w:pPr>
      <w:r w:rsidRPr="00D333F6">
        <w:t>Value tag</w:t>
      </w:r>
    </w:p>
    <w:p w:rsidR="002259FA" w:rsidRPr="00D333F6" w:rsidRDefault="002259FA" w:rsidP="002259FA">
      <w:pPr>
        <w:numPr>
          <w:ilvl w:val="0"/>
          <w:numId w:val="47"/>
        </w:numPr>
      </w:pPr>
      <w:r w:rsidRPr="00D333F6">
        <w:t>Cell ID extension</w:t>
      </w:r>
    </w:p>
    <w:p w:rsidR="00ED4E87" w:rsidRDefault="00D774AC" w:rsidP="000C3D89">
      <w:pPr>
        <w:jc w:val="both"/>
        <w:rPr>
          <w:rFonts w:eastAsiaTheme="minorEastAsia"/>
          <w:szCs w:val="20"/>
          <w:lang w:eastAsia="zh-CN"/>
        </w:rPr>
      </w:pPr>
      <w:r>
        <w:rPr>
          <w:rFonts w:eastAsiaTheme="minorEastAsia"/>
          <w:szCs w:val="20"/>
          <w:lang w:eastAsia="zh-CN"/>
        </w:rPr>
        <w:t xml:space="preserve">In this paper, we will discuss </w:t>
      </w:r>
      <w:r w:rsidR="008B1DF9">
        <w:rPr>
          <w:rFonts w:eastAsiaTheme="minorEastAsia" w:hint="eastAsia"/>
          <w:szCs w:val="20"/>
          <w:lang w:eastAsia="zh-CN"/>
        </w:rPr>
        <w:t>NR-</w:t>
      </w:r>
      <w:r w:rsidR="00CF5642">
        <w:rPr>
          <w:rFonts w:eastAsiaTheme="minorEastAsia"/>
          <w:szCs w:val="20"/>
          <w:lang w:eastAsia="zh-CN"/>
        </w:rPr>
        <w:t xml:space="preserve">PBCH content </w:t>
      </w:r>
      <w:r w:rsidR="008B1DF9">
        <w:rPr>
          <w:rFonts w:eastAsiaTheme="minorEastAsia" w:hint="eastAsia"/>
          <w:szCs w:val="20"/>
          <w:lang w:eastAsia="zh-CN"/>
        </w:rPr>
        <w:t>based on RAN1</w:t>
      </w:r>
      <w:r w:rsidR="008B1DF9">
        <w:rPr>
          <w:rFonts w:eastAsiaTheme="minorEastAsia"/>
          <w:szCs w:val="20"/>
          <w:lang w:eastAsia="zh-CN"/>
        </w:rPr>
        <w:t>’</w:t>
      </w:r>
      <w:r w:rsidR="008B1DF9">
        <w:rPr>
          <w:rFonts w:eastAsiaTheme="minorEastAsia" w:hint="eastAsia"/>
          <w:szCs w:val="20"/>
          <w:lang w:eastAsia="zh-CN"/>
        </w:rPr>
        <w:t xml:space="preserve">s </w:t>
      </w:r>
      <w:r w:rsidR="008B1DF9">
        <w:rPr>
          <w:rFonts w:eastAsiaTheme="minorEastAsia"/>
          <w:szCs w:val="20"/>
          <w:lang w:eastAsia="zh-CN"/>
        </w:rPr>
        <w:t>request from</w:t>
      </w:r>
      <w:r w:rsidR="00121979">
        <w:rPr>
          <w:rFonts w:eastAsiaTheme="minorEastAsia"/>
          <w:szCs w:val="20"/>
          <w:lang w:eastAsia="zh-CN"/>
        </w:rPr>
        <w:t xml:space="preserve"> RAN2 point of view.</w:t>
      </w:r>
      <w:r w:rsidR="00406B25">
        <w:rPr>
          <w:rFonts w:eastAsiaTheme="minorEastAsia"/>
          <w:szCs w:val="20"/>
          <w:lang w:eastAsia="zh-CN"/>
        </w:rPr>
        <w:t xml:space="preserve"> </w:t>
      </w:r>
    </w:p>
    <w:p w:rsidR="00F04983" w:rsidRPr="00185A09" w:rsidRDefault="004C40E2" w:rsidP="00323F0A">
      <w:pPr>
        <w:pStyle w:val="1"/>
        <w:keepLines/>
        <w:numPr>
          <w:ilvl w:val="0"/>
          <w:numId w:val="21"/>
        </w:numPr>
        <w:pBdr>
          <w:top w:val="single" w:sz="12" w:space="3" w:color="auto"/>
        </w:pBdr>
        <w:overflowPunct w:val="0"/>
        <w:autoSpaceDE w:val="0"/>
        <w:autoSpaceDN w:val="0"/>
        <w:adjustRightInd w:val="0"/>
        <w:spacing w:before="240" w:after="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rsidR="008C0078" w:rsidRPr="00F56490" w:rsidRDefault="00A63698" w:rsidP="00A63698">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bookmarkStart w:id="7" w:name="OLE_LINK28"/>
      <w:bookmarkStart w:id="8" w:name="OLE_LINK29"/>
      <w:bookmarkStart w:id="9" w:name="OLE_LINK23"/>
      <w:bookmarkStart w:id="10" w:name="OLE_LINK21"/>
      <w:bookmarkStart w:id="11" w:name="OLE_LINK22"/>
      <w:bookmarkStart w:id="12" w:name="OLE_LINK30"/>
      <w:bookmarkStart w:id="13" w:name="OLE_LINK31"/>
      <w:r w:rsidRPr="00A63698">
        <w:t xml:space="preserve"> </w:t>
      </w:r>
      <w:r w:rsidR="00DA7EA1">
        <w:rPr>
          <w:rFonts w:eastAsia="宋体" w:cs="Times New Roman"/>
          <w:b w:val="0"/>
          <w:sz w:val="32"/>
          <w:szCs w:val="20"/>
          <w:lang w:val="en-GB"/>
        </w:rPr>
        <w:t>Content</w:t>
      </w:r>
    </w:p>
    <w:bookmarkEnd w:id="7"/>
    <w:bookmarkEnd w:id="8"/>
    <w:bookmarkEnd w:id="9"/>
    <w:p w:rsidR="000F0324" w:rsidRDefault="00345ADC" w:rsidP="00AB3D25">
      <w:pPr>
        <w:jc w:val="both"/>
        <w:rPr>
          <w:rFonts w:eastAsiaTheme="minorEastAsia"/>
          <w:lang w:eastAsia="zh-CN"/>
        </w:rPr>
      </w:pPr>
      <w:r>
        <w:rPr>
          <w:rFonts w:eastAsiaTheme="minorEastAsia"/>
          <w:lang w:eastAsia="zh-CN"/>
        </w:rPr>
        <w:t>F</w:t>
      </w:r>
      <w:r w:rsidR="00393C23" w:rsidRPr="00393C23">
        <w:rPr>
          <w:rFonts w:eastAsiaTheme="minorEastAsia"/>
          <w:lang w:eastAsia="zh-CN"/>
        </w:rPr>
        <w:t>or the payload carried by the NR-PBCH, RAN1 has agreed to target the payload size to be no larger than 72 bits and no less than 40 bits including the CRC. It should be noted that for the performance evaluation done so far, the range for the upper limit is between 48 and 72 bits.</w:t>
      </w:r>
      <w:r w:rsidR="00862C95">
        <w:rPr>
          <w:rFonts w:eastAsiaTheme="minorEastAsia"/>
          <w:lang w:eastAsia="zh-CN"/>
        </w:rPr>
        <w:t xml:space="preserve"> Thus, in the following, we need discuss which information should be included in MIB and what the size of this information is.</w:t>
      </w:r>
    </w:p>
    <w:p w:rsidR="00540F75" w:rsidRDefault="00DA4E49" w:rsidP="00AB3D25">
      <w:pPr>
        <w:jc w:val="both"/>
        <w:rPr>
          <w:rFonts w:eastAsiaTheme="minorEastAsia"/>
          <w:lang w:eastAsia="zh-CN"/>
        </w:rPr>
      </w:pPr>
      <w:r>
        <w:rPr>
          <w:rFonts w:eastAsiaTheme="minorEastAsia" w:hint="eastAsia"/>
          <w:lang w:eastAsia="zh-CN"/>
        </w:rPr>
        <w:t xml:space="preserve">In LTE, </w:t>
      </w:r>
      <w:r w:rsidR="00EE09BF">
        <w:rPr>
          <w:rFonts w:eastAsiaTheme="minorEastAsia"/>
          <w:lang w:eastAsia="zh-CN"/>
        </w:rPr>
        <w:t xml:space="preserve">MIB includes the </w:t>
      </w:r>
      <w:r w:rsidR="0036703B">
        <w:rPr>
          <w:rFonts w:eastAsiaTheme="minorEastAsia"/>
          <w:lang w:eastAsia="zh-CN"/>
        </w:rPr>
        <w:t>following IEs:</w:t>
      </w:r>
    </w:p>
    <w:p w:rsidR="0036065D" w:rsidRPr="0036065D" w:rsidRDefault="0036065D" w:rsidP="0036065D">
      <w:pPr>
        <w:keepNext/>
        <w:keepLines/>
        <w:spacing w:before="60" w:after="180"/>
        <w:jc w:val="center"/>
        <w:rPr>
          <w:rFonts w:ascii="Arial" w:eastAsia="宋体" w:hAnsi="Arial"/>
          <w:b/>
          <w:bCs/>
          <w:i/>
          <w:iCs/>
          <w:szCs w:val="20"/>
          <w:lang w:val="en-GB" w:eastAsia="x-none"/>
        </w:rPr>
      </w:pPr>
      <w:r w:rsidRPr="0036065D">
        <w:rPr>
          <w:rFonts w:ascii="Arial" w:eastAsia="宋体" w:hAnsi="Arial"/>
          <w:b/>
          <w:bCs/>
          <w:i/>
          <w:iCs/>
          <w:noProof/>
          <w:szCs w:val="20"/>
          <w:lang w:val="en-GB" w:eastAsia="x-none"/>
        </w:rPr>
        <w:t>MasterInformationBlock</w:t>
      </w:r>
    </w:p>
    <w:p w:rsidR="0036065D" w:rsidRPr="0036065D" w:rsidRDefault="0036065D" w:rsidP="003606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zh-CN"/>
        </w:rPr>
      </w:pPr>
      <w:r w:rsidRPr="0036065D">
        <w:rPr>
          <w:rFonts w:ascii="Courier New" w:eastAsia="宋体" w:hAnsi="Courier New"/>
          <w:noProof/>
          <w:sz w:val="16"/>
          <w:szCs w:val="20"/>
          <w:lang w:val="en-GB" w:eastAsia="zh-CN"/>
        </w:rPr>
        <w:t>-- ASN1STA</w:t>
      </w:r>
      <w:smartTag w:uri="urn:schemas-microsoft-com:office:smarttags" w:element="PersonName">
        <w:r w:rsidRPr="0036065D">
          <w:rPr>
            <w:rFonts w:ascii="Courier New" w:eastAsia="宋体" w:hAnsi="Courier New"/>
            <w:noProof/>
            <w:sz w:val="16"/>
            <w:szCs w:val="20"/>
            <w:lang w:val="en-GB" w:eastAsia="zh-CN"/>
          </w:rPr>
          <w:t>RT</w:t>
        </w:r>
      </w:smartTag>
    </w:p>
    <w:p w:rsidR="0036065D" w:rsidRPr="0036065D" w:rsidRDefault="0036065D" w:rsidP="003606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zh-CN"/>
        </w:rPr>
      </w:pPr>
      <w:r w:rsidRPr="0036065D">
        <w:rPr>
          <w:rFonts w:ascii="Courier New" w:eastAsia="宋体" w:hAnsi="Courier New"/>
          <w:noProof/>
          <w:sz w:val="16"/>
          <w:szCs w:val="20"/>
          <w:lang w:val="en-GB" w:eastAsia="zh-CN"/>
        </w:rPr>
        <w:lastRenderedPageBreak/>
        <w:t>MasterInformationBlock ::=</w:t>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t>SEQUENCE {</w:t>
      </w:r>
    </w:p>
    <w:p w:rsidR="0036065D" w:rsidRPr="0036065D" w:rsidRDefault="0036065D" w:rsidP="003606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zh-CN"/>
        </w:rPr>
      </w:pPr>
      <w:r w:rsidRPr="0036065D">
        <w:rPr>
          <w:rFonts w:ascii="Courier New" w:eastAsia="宋体" w:hAnsi="Courier New"/>
          <w:noProof/>
          <w:sz w:val="16"/>
          <w:szCs w:val="20"/>
          <w:lang w:val="en-GB" w:eastAsia="zh-CN"/>
        </w:rPr>
        <w:tab/>
        <w:t>dl-Bandwidth</w:t>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t>ENUMERATED {</w:t>
      </w:r>
    </w:p>
    <w:p w:rsidR="0036065D" w:rsidRPr="0036065D" w:rsidRDefault="0036065D" w:rsidP="003606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zh-CN"/>
        </w:rPr>
      </w:pP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t>n6, n15, n25, n50, n75, n100},</w:t>
      </w:r>
    </w:p>
    <w:p w:rsidR="0036065D" w:rsidRPr="0036065D" w:rsidRDefault="0036065D" w:rsidP="003606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zh-CN"/>
        </w:rPr>
      </w:pPr>
      <w:r w:rsidRPr="0036065D">
        <w:rPr>
          <w:rFonts w:ascii="Courier New" w:eastAsia="宋体" w:hAnsi="Courier New"/>
          <w:noProof/>
          <w:sz w:val="16"/>
          <w:szCs w:val="20"/>
          <w:lang w:val="en-GB" w:eastAsia="zh-CN"/>
        </w:rPr>
        <w:tab/>
        <w:t>phich-Config</w:t>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t>PHICH-Config,</w:t>
      </w:r>
    </w:p>
    <w:p w:rsidR="0036065D" w:rsidRPr="0036065D" w:rsidRDefault="0036065D" w:rsidP="003606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zh-CN"/>
        </w:rPr>
      </w:pPr>
      <w:r w:rsidRPr="0036065D">
        <w:rPr>
          <w:rFonts w:ascii="Courier New" w:eastAsia="宋体" w:hAnsi="Courier New"/>
          <w:noProof/>
          <w:sz w:val="16"/>
          <w:szCs w:val="20"/>
          <w:lang w:val="en-GB" w:eastAsia="zh-CN"/>
        </w:rPr>
        <w:tab/>
        <w:t>systemFrameNumber</w:t>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t>BIT STRING (SIZE (8)),</w:t>
      </w:r>
    </w:p>
    <w:p w:rsidR="0036065D" w:rsidRPr="0036065D" w:rsidRDefault="0036065D" w:rsidP="003606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zh-CN"/>
        </w:rPr>
      </w:pPr>
      <w:r w:rsidRPr="0036065D">
        <w:rPr>
          <w:rFonts w:ascii="Courier New" w:eastAsia="宋体" w:hAnsi="Courier New"/>
          <w:noProof/>
          <w:sz w:val="16"/>
          <w:szCs w:val="20"/>
          <w:lang w:val="en-GB" w:eastAsia="zh-CN"/>
        </w:rPr>
        <w:tab/>
        <w:t>schedulingInfoSIB1-BR-r13</w:t>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t>INTEGER (0..31),</w:t>
      </w:r>
    </w:p>
    <w:p w:rsidR="0036065D" w:rsidRPr="0036065D" w:rsidRDefault="0036065D" w:rsidP="003606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zh-CN"/>
        </w:rPr>
      </w:pPr>
      <w:r w:rsidRPr="0036065D">
        <w:rPr>
          <w:rFonts w:ascii="Courier New" w:eastAsia="宋体" w:hAnsi="Courier New"/>
          <w:noProof/>
          <w:sz w:val="16"/>
          <w:szCs w:val="20"/>
          <w:lang w:val="en-GB" w:eastAsia="zh-CN"/>
        </w:rPr>
        <w:tab/>
        <w:t>spare</w:t>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r>
      <w:r w:rsidRPr="0036065D">
        <w:rPr>
          <w:rFonts w:ascii="Courier New" w:eastAsia="宋体" w:hAnsi="Courier New"/>
          <w:noProof/>
          <w:sz w:val="16"/>
          <w:szCs w:val="20"/>
          <w:lang w:val="en-GB" w:eastAsia="zh-CN"/>
        </w:rPr>
        <w:tab/>
        <w:t>BIT STRING (SIZE (5))</w:t>
      </w:r>
    </w:p>
    <w:p w:rsidR="0036065D" w:rsidRPr="0036065D" w:rsidRDefault="0036065D" w:rsidP="003606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zh-CN"/>
        </w:rPr>
      </w:pPr>
      <w:r w:rsidRPr="0036065D">
        <w:rPr>
          <w:rFonts w:ascii="Courier New" w:eastAsia="宋体" w:hAnsi="Courier New"/>
          <w:noProof/>
          <w:sz w:val="16"/>
          <w:szCs w:val="20"/>
          <w:lang w:val="en-GB" w:eastAsia="zh-CN"/>
        </w:rPr>
        <w:t>}</w:t>
      </w:r>
    </w:p>
    <w:p w:rsidR="0036065D" w:rsidRPr="0036065D" w:rsidRDefault="0036065D" w:rsidP="003606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宋体" w:hAnsi="Courier New"/>
          <w:noProof/>
          <w:sz w:val="16"/>
          <w:szCs w:val="20"/>
          <w:lang w:val="en-GB" w:eastAsia="zh-CN"/>
        </w:rPr>
      </w:pPr>
      <w:r w:rsidRPr="0036065D">
        <w:rPr>
          <w:rFonts w:ascii="Courier New" w:eastAsia="宋体" w:hAnsi="Courier New"/>
          <w:noProof/>
          <w:sz w:val="16"/>
          <w:szCs w:val="20"/>
          <w:lang w:val="en-GB" w:eastAsia="zh-CN"/>
        </w:rPr>
        <w:t>-- ASN1STOP</w:t>
      </w:r>
    </w:p>
    <w:p w:rsidR="00DD72C6" w:rsidRDefault="008D41C3" w:rsidP="00AB3D25">
      <w:pPr>
        <w:jc w:val="both"/>
        <w:rPr>
          <w:rFonts w:eastAsiaTheme="minorEastAsia"/>
          <w:lang w:eastAsia="zh-CN"/>
        </w:rPr>
      </w:pPr>
      <w:r>
        <w:rPr>
          <w:rFonts w:eastAsiaTheme="minorEastAsia" w:hint="eastAsia"/>
          <w:lang w:eastAsia="zh-CN"/>
        </w:rPr>
        <w:t xml:space="preserve">MIB includes </w:t>
      </w:r>
      <w:r>
        <w:rPr>
          <w:rFonts w:eastAsiaTheme="minorEastAsia"/>
          <w:lang w:eastAsia="zh-CN"/>
        </w:rPr>
        <w:t>the</w:t>
      </w:r>
      <w:r>
        <w:rPr>
          <w:rFonts w:eastAsiaTheme="minorEastAsia" w:hint="eastAsia"/>
          <w:lang w:eastAsia="zh-CN"/>
        </w:rPr>
        <w:t xml:space="preserve"> </w:t>
      </w:r>
      <w:r>
        <w:rPr>
          <w:rFonts w:eastAsiaTheme="minorEastAsia"/>
          <w:lang w:eastAsia="zh-CN"/>
        </w:rPr>
        <w:t>most</w:t>
      </w:r>
      <w:r w:rsidR="00DC2D52">
        <w:rPr>
          <w:rFonts w:eastAsiaTheme="minorEastAsia"/>
          <w:lang w:eastAsia="zh-CN"/>
        </w:rPr>
        <w:t xml:space="preserve"> essential information for system access. </w:t>
      </w:r>
      <w:r w:rsidR="00AF05A7">
        <w:rPr>
          <w:rFonts w:eastAsiaTheme="minorEastAsia"/>
          <w:lang w:eastAsia="zh-CN"/>
        </w:rPr>
        <w:t xml:space="preserve">As agreed in RAN1, the size for MIB in NR is also quite limited. </w:t>
      </w:r>
      <w:r w:rsidR="00567C65">
        <w:rPr>
          <w:rFonts w:eastAsiaTheme="minorEastAsia"/>
          <w:lang w:eastAsia="zh-CN"/>
        </w:rPr>
        <w:t>In NR, the same motivation and</w:t>
      </w:r>
      <w:r w:rsidR="005B4402">
        <w:rPr>
          <w:rFonts w:eastAsiaTheme="minorEastAsia"/>
          <w:lang w:eastAsia="zh-CN"/>
        </w:rPr>
        <w:t xml:space="preserve"> design should be reused.</w:t>
      </w:r>
      <w:r w:rsidR="00567C65">
        <w:rPr>
          <w:rFonts w:eastAsiaTheme="minorEastAsia"/>
          <w:lang w:eastAsia="zh-CN"/>
        </w:rPr>
        <w:t xml:space="preserve"> </w:t>
      </w:r>
    </w:p>
    <w:p w:rsidR="00F94DDB" w:rsidRDefault="00F94DDB" w:rsidP="00AB3D25">
      <w:pPr>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order to </w:t>
      </w:r>
      <w:r w:rsidR="00AA76BE">
        <w:rPr>
          <w:rFonts w:eastAsiaTheme="minorEastAsia"/>
          <w:lang w:eastAsia="zh-CN"/>
        </w:rPr>
        <w:t>support</w:t>
      </w:r>
      <w:r w:rsidR="00EC4EA0">
        <w:rPr>
          <w:rFonts w:eastAsiaTheme="minorEastAsia"/>
          <w:lang w:eastAsia="zh-CN"/>
        </w:rPr>
        <w:t xml:space="preserve"> the EN</w:t>
      </w:r>
      <w:r w:rsidR="00AA76BE">
        <w:rPr>
          <w:rFonts w:eastAsiaTheme="minorEastAsia"/>
          <w:lang w:eastAsia="zh-CN"/>
        </w:rPr>
        <w:t>-</w:t>
      </w:r>
      <w:r w:rsidR="00EC4EA0">
        <w:rPr>
          <w:rFonts w:eastAsiaTheme="minorEastAsia"/>
          <w:lang w:eastAsia="zh-CN"/>
        </w:rPr>
        <w:t>DC</w:t>
      </w:r>
      <w:r w:rsidR="00AA76BE">
        <w:rPr>
          <w:rFonts w:eastAsiaTheme="minorEastAsia"/>
          <w:lang w:eastAsia="zh-CN"/>
        </w:rPr>
        <w:t xml:space="preserve"> deployment</w:t>
      </w:r>
      <w:r w:rsidR="00EC4EA0">
        <w:rPr>
          <w:rFonts w:eastAsiaTheme="minorEastAsia"/>
          <w:lang w:eastAsia="zh-CN"/>
        </w:rPr>
        <w:t xml:space="preserve">, </w:t>
      </w:r>
      <w:r w:rsidR="00803709">
        <w:rPr>
          <w:rFonts w:eastAsiaTheme="minorEastAsia"/>
          <w:lang w:eastAsia="zh-CN"/>
        </w:rPr>
        <w:t xml:space="preserve">UEs supporting NSA need to </w:t>
      </w:r>
      <w:r w:rsidR="00EC4EA0">
        <w:rPr>
          <w:rFonts w:eastAsiaTheme="minorEastAsia"/>
          <w:lang w:eastAsia="zh-CN"/>
        </w:rPr>
        <w:t xml:space="preserve">access </w:t>
      </w:r>
      <w:r w:rsidR="00803709">
        <w:rPr>
          <w:rFonts w:eastAsiaTheme="minorEastAsia"/>
          <w:lang w:eastAsia="zh-CN"/>
        </w:rPr>
        <w:t>on both LTE and NR</w:t>
      </w:r>
      <w:r w:rsidR="00A749C0">
        <w:rPr>
          <w:rFonts w:eastAsiaTheme="minorEastAsia"/>
          <w:lang w:eastAsia="zh-CN"/>
        </w:rPr>
        <w:t>.</w:t>
      </w:r>
    </w:p>
    <w:p w:rsidR="00041F9D" w:rsidRDefault="002B1027" w:rsidP="000D0A65">
      <w:pPr>
        <w:jc w:val="both"/>
        <w:rPr>
          <w:rFonts w:eastAsiaTheme="minorEastAsia"/>
          <w:lang w:eastAsia="zh-CN"/>
        </w:rPr>
      </w:pPr>
      <w:r>
        <w:rPr>
          <w:rFonts w:eastAsiaTheme="minorEastAsia"/>
          <w:lang w:eastAsia="zh-CN"/>
        </w:rPr>
        <w:t xml:space="preserve">Based on RAN1’s current agreement, </w:t>
      </w:r>
      <w:r w:rsidR="007B31A1">
        <w:rPr>
          <w:rFonts w:eastAsiaTheme="minorEastAsia"/>
          <w:lang w:eastAsia="zh-CN"/>
        </w:rPr>
        <w:t>at least</w:t>
      </w:r>
      <w:r w:rsidR="007B31A1" w:rsidRPr="007B31A1">
        <w:rPr>
          <w:rFonts w:eastAsiaTheme="minorEastAsia"/>
          <w:lang w:eastAsia="zh-CN"/>
        </w:rPr>
        <w:t xml:space="preserve"> (Part of) SFN</w:t>
      </w:r>
      <w:r w:rsidR="007B31A1">
        <w:rPr>
          <w:rFonts w:eastAsiaTheme="minorEastAsia"/>
          <w:lang w:eastAsia="zh-CN"/>
        </w:rPr>
        <w:t>,</w:t>
      </w:r>
      <w:r w:rsidR="007B31A1" w:rsidRPr="007B31A1">
        <w:rPr>
          <w:rFonts w:eastAsiaTheme="minorEastAsia"/>
          <w:lang w:eastAsia="zh-CN"/>
        </w:rPr>
        <w:t xml:space="preserve"> Information for remaining minimum system information scheduling</w:t>
      </w:r>
      <w:r w:rsidR="007B31A1">
        <w:rPr>
          <w:rFonts w:eastAsiaTheme="minorEastAsia"/>
          <w:lang w:eastAsia="zh-CN"/>
        </w:rPr>
        <w:t>,</w:t>
      </w:r>
      <w:r w:rsidR="00F1628E">
        <w:rPr>
          <w:rFonts w:eastAsiaTheme="minorEastAsia"/>
          <w:lang w:eastAsia="zh-CN"/>
        </w:rPr>
        <w:t xml:space="preserve"> </w:t>
      </w:r>
      <w:r w:rsidR="00041F9D">
        <w:rPr>
          <w:rFonts w:eastAsiaTheme="minorEastAsia"/>
          <w:lang w:eastAsia="zh-CN"/>
        </w:rPr>
        <w:t>CRC,</w:t>
      </w:r>
      <w:r w:rsidR="007B31A1">
        <w:rPr>
          <w:rFonts w:eastAsiaTheme="minorEastAsia"/>
          <w:lang w:eastAsia="zh-CN"/>
        </w:rPr>
        <w:t xml:space="preserve"> and </w:t>
      </w:r>
      <w:r w:rsidR="007B31A1" w:rsidRPr="007B31A1">
        <w:rPr>
          <w:rFonts w:eastAsiaTheme="minorEastAsia"/>
          <w:lang w:eastAsia="zh-CN"/>
        </w:rPr>
        <w:t>Bits reserved for future use</w:t>
      </w:r>
      <w:r w:rsidR="00041F9D">
        <w:rPr>
          <w:rFonts w:eastAsiaTheme="minorEastAsia"/>
          <w:lang w:eastAsia="zh-CN"/>
        </w:rPr>
        <w:t xml:space="preserve"> should be included in MIB.</w:t>
      </w:r>
      <w:r w:rsidR="00524FF6">
        <w:rPr>
          <w:rFonts w:eastAsiaTheme="minorEastAsia"/>
          <w:lang w:eastAsia="zh-CN"/>
        </w:rPr>
        <w:t xml:space="preserve"> </w:t>
      </w:r>
      <w:r w:rsidR="002D3FA4">
        <w:rPr>
          <w:rFonts w:eastAsiaTheme="minorEastAsia"/>
          <w:lang w:eastAsia="zh-CN"/>
        </w:rPr>
        <w:t xml:space="preserve">The size of </w:t>
      </w:r>
      <w:r w:rsidR="002D3FA4" w:rsidRPr="002D3FA4">
        <w:rPr>
          <w:rFonts w:eastAsiaTheme="minorEastAsia"/>
          <w:lang w:eastAsia="zh-CN"/>
        </w:rPr>
        <w:t>dl-Bandwidth</w:t>
      </w:r>
      <w:r w:rsidR="002D3FA4">
        <w:rPr>
          <w:rFonts w:eastAsiaTheme="minorEastAsia"/>
          <w:lang w:eastAsia="zh-CN"/>
        </w:rPr>
        <w:t xml:space="preserve"> is up to RAN1 decision.</w:t>
      </w:r>
    </w:p>
    <w:p w:rsidR="007637ED" w:rsidRDefault="007637ED" w:rsidP="00501FE6">
      <w:pPr>
        <w:jc w:val="both"/>
        <w:rPr>
          <w:rFonts w:eastAsiaTheme="minorEastAsia"/>
          <w:lang w:eastAsia="zh-CN"/>
        </w:rPr>
      </w:pPr>
    </w:p>
    <w:p w:rsidR="00501FE6" w:rsidRDefault="00501FE6" w:rsidP="00501FE6">
      <w:pPr>
        <w:jc w:val="both"/>
        <w:rPr>
          <w:rFonts w:eastAsiaTheme="minorEastAsia"/>
          <w:lang w:eastAsia="zh-CN"/>
        </w:rPr>
      </w:pPr>
      <w:r>
        <w:rPr>
          <w:rFonts w:eastAsiaTheme="minorEastAsia" w:hint="eastAsia"/>
          <w:lang w:eastAsia="zh-CN"/>
        </w:rPr>
        <w:t xml:space="preserve">In the following, we will discuss </w:t>
      </w:r>
      <w:r>
        <w:rPr>
          <w:rFonts w:eastAsiaTheme="minorEastAsia"/>
          <w:lang w:eastAsia="zh-CN"/>
        </w:rPr>
        <w:t>the</w:t>
      </w:r>
      <w:r>
        <w:rPr>
          <w:rFonts w:eastAsiaTheme="minorEastAsia" w:hint="eastAsia"/>
          <w:lang w:eastAsia="zh-CN"/>
        </w:rPr>
        <w:t xml:space="preserve"> </w:t>
      </w:r>
      <w:r>
        <w:rPr>
          <w:rFonts w:eastAsiaTheme="minorEastAsia"/>
          <w:lang w:eastAsia="zh-CN"/>
        </w:rPr>
        <w:t xml:space="preserve">RAN2 related information on by one. </w:t>
      </w:r>
    </w:p>
    <w:p w:rsidR="00501FE6" w:rsidRPr="00393C23" w:rsidRDefault="001965B8" w:rsidP="00501FE6">
      <w:pPr>
        <w:jc w:val="both"/>
        <w:rPr>
          <w:rFonts w:eastAsiaTheme="minorEastAsia"/>
          <w:lang w:eastAsia="zh-CN"/>
        </w:rPr>
      </w:pPr>
      <w:r>
        <w:rPr>
          <w:rFonts w:eastAsiaTheme="minorEastAsia"/>
          <w:lang w:eastAsia="zh-CN"/>
        </w:rPr>
        <w:t xml:space="preserve">In LTE, </w:t>
      </w:r>
      <w:r w:rsidR="00501FE6">
        <w:rPr>
          <w:rFonts w:eastAsiaTheme="minorEastAsia" w:hint="eastAsia"/>
          <w:lang w:eastAsia="zh-CN"/>
        </w:rPr>
        <w:t xml:space="preserve">Part of SFN is included. </w:t>
      </w:r>
      <w:r w:rsidR="00501FE6">
        <w:rPr>
          <w:rFonts w:eastAsiaTheme="minorEastAsia"/>
          <w:lang w:eastAsia="zh-CN"/>
        </w:rPr>
        <w:t xml:space="preserve">The other part of SFN and Hyper-SFN is included in SIB1, where H-SFN is introduced for extended DRX. In NR, </w:t>
      </w:r>
      <w:r w:rsidR="008F5015">
        <w:rPr>
          <w:rFonts w:eastAsiaTheme="minorEastAsia"/>
          <w:lang w:eastAsia="zh-CN"/>
        </w:rPr>
        <w:t xml:space="preserve">SFN and H-SFN have the same use case. </w:t>
      </w:r>
      <w:r w:rsidR="00394E77">
        <w:rPr>
          <w:rFonts w:eastAsiaTheme="minorEastAsia"/>
          <w:lang w:eastAsia="zh-CN"/>
        </w:rPr>
        <w:t xml:space="preserve">Thus, </w:t>
      </w:r>
      <w:r w:rsidR="00591CCF">
        <w:rPr>
          <w:rFonts w:eastAsiaTheme="minorEastAsia"/>
          <w:lang w:eastAsia="zh-CN"/>
        </w:rPr>
        <w:t>they can be re-used in NR</w:t>
      </w:r>
      <w:r w:rsidR="00031594">
        <w:rPr>
          <w:rFonts w:eastAsiaTheme="minorEastAsia"/>
          <w:lang w:eastAsia="zh-CN"/>
        </w:rPr>
        <w:t>, a</w:t>
      </w:r>
      <w:r w:rsidR="002510A9">
        <w:rPr>
          <w:rFonts w:eastAsiaTheme="minorEastAsia"/>
          <w:lang w:eastAsia="zh-CN"/>
        </w:rPr>
        <w:t xml:space="preserve">nd H-SFN can </w:t>
      </w:r>
      <w:r w:rsidR="00031594">
        <w:rPr>
          <w:rFonts w:eastAsiaTheme="minorEastAsia"/>
          <w:lang w:eastAsia="zh-CN"/>
        </w:rPr>
        <w:t xml:space="preserve">also </w:t>
      </w:r>
      <w:r w:rsidR="002510A9">
        <w:rPr>
          <w:rFonts w:eastAsiaTheme="minorEastAsia"/>
          <w:lang w:eastAsia="zh-CN"/>
        </w:rPr>
        <w:t xml:space="preserve">be introduced for the same case. </w:t>
      </w:r>
      <w:r w:rsidR="000F40A0">
        <w:rPr>
          <w:rFonts w:eastAsiaTheme="minorEastAsia"/>
          <w:lang w:eastAsia="zh-CN"/>
        </w:rPr>
        <w:t xml:space="preserve">In current stage, </w:t>
      </w:r>
      <w:r w:rsidR="00807CD9">
        <w:rPr>
          <w:rFonts w:eastAsiaTheme="minorEastAsia"/>
          <w:lang w:eastAsia="zh-CN"/>
        </w:rPr>
        <w:t>eDRX allowed information</w:t>
      </w:r>
      <w:r w:rsidR="00F867FC">
        <w:rPr>
          <w:rFonts w:eastAsiaTheme="minorEastAsia"/>
          <w:lang w:eastAsia="zh-CN"/>
        </w:rPr>
        <w:t xml:space="preserve"> (</w:t>
      </w:r>
      <w:r w:rsidR="00F867FC" w:rsidRPr="003156B0">
        <w:rPr>
          <w:i/>
          <w:lang w:eastAsia="zh-CN"/>
        </w:rPr>
        <w:t>eDRX-Allowed</w:t>
      </w:r>
      <w:r w:rsidR="00F867FC">
        <w:rPr>
          <w:rFonts w:eastAsiaTheme="minorEastAsia"/>
          <w:lang w:eastAsia="zh-CN"/>
        </w:rPr>
        <w:t>)</w:t>
      </w:r>
      <w:r w:rsidR="00807CD9">
        <w:rPr>
          <w:rFonts w:eastAsiaTheme="minorEastAsia"/>
          <w:lang w:eastAsia="zh-CN"/>
        </w:rPr>
        <w:t xml:space="preserve"> is included in</w:t>
      </w:r>
      <w:r w:rsidR="001A4A29">
        <w:rPr>
          <w:rFonts w:eastAsiaTheme="minorEastAsia"/>
          <w:lang w:eastAsia="zh-CN"/>
        </w:rPr>
        <w:t xml:space="preserve"> SIB1, so </w:t>
      </w:r>
      <w:r w:rsidR="007D0A1F">
        <w:rPr>
          <w:rFonts w:eastAsiaTheme="minorEastAsia"/>
          <w:lang w:eastAsia="zh-CN"/>
        </w:rPr>
        <w:t>H-SFN is not needed before the UE gets</w:t>
      </w:r>
      <w:r w:rsidR="00FE11A7">
        <w:rPr>
          <w:rFonts w:eastAsiaTheme="minorEastAsia"/>
          <w:lang w:eastAsia="zh-CN"/>
        </w:rPr>
        <w:t xml:space="preserve"> this eDRX allowed information.</w:t>
      </w:r>
      <w:r w:rsidR="00DA6AA8">
        <w:rPr>
          <w:rFonts w:eastAsiaTheme="minorEastAsia"/>
          <w:lang w:eastAsia="zh-CN"/>
        </w:rPr>
        <w:t xml:space="preserve"> Thus, H-SFN should be included in SIB1 </w:t>
      </w:r>
      <w:r w:rsidR="00C06EB0">
        <w:rPr>
          <w:rFonts w:eastAsiaTheme="minorEastAsia"/>
          <w:lang w:eastAsia="zh-CN"/>
        </w:rPr>
        <w:t>together with eDRX allowed. Besides,</w:t>
      </w:r>
      <w:r w:rsidR="00807CD9">
        <w:rPr>
          <w:rFonts w:eastAsiaTheme="minorEastAsia"/>
          <w:lang w:eastAsia="zh-CN"/>
        </w:rPr>
        <w:t xml:space="preserve"> </w:t>
      </w:r>
      <w:r w:rsidR="00A46EC6">
        <w:rPr>
          <w:rFonts w:eastAsiaTheme="minorEastAsia"/>
          <w:lang w:eastAsia="zh-CN"/>
        </w:rPr>
        <w:t xml:space="preserve">we cannot see any new motivation to include H-SFN in MIB. </w:t>
      </w:r>
    </w:p>
    <w:p w:rsidR="00275332" w:rsidRDefault="00A90731" w:rsidP="00A90731">
      <w:pPr>
        <w:jc w:val="both"/>
        <w:rPr>
          <w:b/>
        </w:rPr>
      </w:pPr>
      <w:r>
        <w:rPr>
          <w:rFonts w:eastAsiaTheme="minorEastAsia"/>
          <w:b/>
          <w:lang w:eastAsia="zh-CN"/>
        </w:rPr>
        <w:t xml:space="preserve">Proposal </w:t>
      </w:r>
      <w:r w:rsidR="002B209E">
        <w:rPr>
          <w:rFonts w:eastAsiaTheme="minorEastAsia"/>
          <w:b/>
          <w:lang w:eastAsia="zh-CN"/>
        </w:rPr>
        <w:t>1</w:t>
      </w:r>
      <w:r>
        <w:rPr>
          <w:rFonts w:eastAsiaTheme="minorEastAsia"/>
          <w:b/>
          <w:lang w:eastAsia="zh-CN"/>
        </w:rPr>
        <w:t>:</w:t>
      </w:r>
      <w:r w:rsidRPr="009D7C70">
        <w:rPr>
          <w:rFonts w:eastAsiaTheme="minorEastAsia"/>
          <w:b/>
          <w:lang w:eastAsia="zh-CN"/>
        </w:rPr>
        <w:t xml:space="preserve"> </w:t>
      </w:r>
      <w:r>
        <w:rPr>
          <w:rFonts w:eastAsiaTheme="minorEastAsia"/>
          <w:b/>
          <w:lang w:eastAsia="zh-CN"/>
        </w:rPr>
        <w:t>MIB should</w:t>
      </w:r>
      <w:r w:rsidR="006C0F08">
        <w:rPr>
          <w:rFonts w:eastAsiaTheme="minorEastAsia"/>
          <w:b/>
          <w:lang w:eastAsia="zh-CN"/>
        </w:rPr>
        <w:t xml:space="preserve"> not</w:t>
      </w:r>
      <w:r>
        <w:rPr>
          <w:rFonts w:eastAsiaTheme="minorEastAsia"/>
          <w:b/>
          <w:lang w:eastAsia="zh-CN"/>
        </w:rPr>
        <w:t xml:space="preserve"> include </w:t>
      </w:r>
      <w:r w:rsidR="00C96F02">
        <w:rPr>
          <w:rFonts w:eastAsiaTheme="minorEastAsia"/>
          <w:b/>
          <w:lang w:eastAsia="zh-CN"/>
        </w:rPr>
        <w:t>H</w:t>
      </w:r>
      <w:r w:rsidR="00A656D6">
        <w:rPr>
          <w:rFonts w:eastAsiaTheme="minorEastAsia"/>
          <w:b/>
          <w:lang w:eastAsia="zh-CN"/>
        </w:rPr>
        <w:t>-</w:t>
      </w:r>
      <w:r w:rsidR="00C96F02">
        <w:rPr>
          <w:rFonts w:eastAsiaTheme="minorEastAsia"/>
          <w:b/>
          <w:lang w:eastAsia="zh-CN"/>
        </w:rPr>
        <w:t>SFN</w:t>
      </w:r>
      <w:r w:rsidR="00A656D6">
        <w:rPr>
          <w:rFonts w:eastAsiaTheme="minorEastAsia"/>
          <w:b/>
          <w:lang w:eastAsia="zh-CN"/>
        </w:rPr>
        <w:t xml:space="preserve">. Further discussion may </w:t>
      </w:r>
      <w:r w:rsidR="00463C0A">
        <w:rPr>
          <w:rFonts w:eastAsiaTheme="minorEastAsia"/>
          <w:b/>
          <w:lang w:eastAsia="zh-CN"/>
        </w:rPr>
        <w:t xml:space="preserve">be needed </w:t>
      </w:r>
      <w:r w:rsidR="00A656D6">
        <w:rPr>
          <w:rFonts w:eastAsiaTheme="minorEastAsia"/>
          <w:b/>
          <w:lang w:eastAsia="zh-CN"/>
        </w:rPr>
        <w:t xml:space="preserve">if </w:t>
      </w:r>
      <w:r w:rsidR="00463C0A">
        <w:rPr>
          <w:rFonts w:eastAsiaTheme="minorEastAsia"/>
          <w:b/>
          <w:lang w:eastAsia="zh-CN"/>
        </w:rPr>
        <w:t xml:space="preserve">further </w:t>
      </w:r>
      <w:r w:rsidR="00F57F3A">
        <w:rPr>
          <w:rFonts w:eastAsiaTheme="minorEastAsia"/>
          <w:b/>
          <w:lang w:eastAsia="zh-CN"/>
        </w:rPr>
        <w:t>requirement is identified</w:t>
      </w:r>
      <w:r w:rsidR="00281E7C">
        <w:rPr>
          <w:b/>
        </w:rPr>
        <w:t>.</w:t>
      </w:r>
    </w:p>
    <w:p w:rsidR="000F0324" w:rsidRDefault="000F0324" w:rsidP="00AB3D25">
      <w:pPr>
        <w:jc w:val="both"/>
        <w:rPr>
          <w:rFonts w:eastAsiaTheme="minorEastAsia"/>
          <w:lang w:eastAsia="zh-CN"/>
        </w:rPr>
      </w:pPr>
    </w:p>
    <w:p w:rsidR="00107D6F" w:rsidRDefault="00107D6F" w:rsidP="00107D6F">
      <w:pPr>
        <w:jc w:val="both"/>
        <w:rPr>
          <w:rFonts w:eastAsia="宋体"/>
          <w:lang w:eastAsia="zh-CN"/>
        </w:rPr>
      </w:pPr>
      <w:r>
        <w:rPr>
          <w:rFonts w:eastAsia="宋体" w:hint="eastAsia"/>
          <w:lang w:eastAsia="zh-CN"/>
        </w:rPr>
        <w:t xml:space="preserve">For </w:t>
      </w:r>
      <w:r>
        <w:rPr>
          <w:rFonts w:eastAsia="宋体"/>
          <w:lang w:eastAsia="zh-CN"/>
        </w:rPr>
        <w:t>“</w:t>
      </w:r>
      <w:r>
        <w:rPr>
          <w:rFonts w:eastAsia="宋体" w:hint="eastAsia"/>
          <w:lang w:eastAsia="zh-CN"/>
        </w:rPr>
        <w:t>I</w:t>
      </w:r>
      <w:r w:rsidRPr="008E1BF6">
        <w:rPr>
          <w:rFonts w:eastAsia="宋体"/>
          <w:lang w:eastAsia="zh-CN"/>
        </w:rPr>
        <w:t>nformation for quick identification that UE cannot camp on the cell</w:t>
      </w:r>
      <w:r>
        <w:rPr>
          <w:rFonts w:eastAsia="宋体"/>
          <w:lang w:eastAsia="zh-CN"/>
        </w:rPr>
        <w:t>”</w:t>
      </w:r>
      <w:r>
        <w:rPr>
          <w:rFonts w:eastAsia="宋体" w:hint="eastAsia"/>
          <w:lang w:eastAsia="zh-CN"/>
        </w:rPr>
        <w:t xml:space="preserve">, we notice there are two types of information: one information is related to UE initial access </w:t>
      </w:r>
      <w:r>
        <w:rPr>
          <w:rFonts w:eastAsia="宋体"/>
          <w:lang w:eastAsia="zh-CN"/>
        </w:rPr>
        <w:t>procedure</w:t>
      </w:r>
      <w:r>
        <w:rPr>
          <w:rFonts w:eastAsia="宋体" w:hint="eastAsia"/>
          <w:lang w:eastAsia="zh-CN"/>
        </w:rPr>
        <w:t>, such as i</w:t>
      </w:r>
      <w:r w:rsidRPr="008E1BF6">
        <w:rPr>
          <w:rFonts w:eastAsia="宋体"/>
          <w:lang w:eastAsia="zh-CN"/>
        </w:rPr>
        <w:t>dentification</w:t>
      </w:r>
      <w:r>
        <w:rPr>
          <w:rFonts w:eastAsia="宋体" w:hint="eastAsia"/>
          <w:lang w:eastAsia="zh-CN"/>
        </w:rPr>
        <w:t xml:space="preserve"> on NSA and SA operation; the other information is related to Barring related </w:t>
      </w:r>
      <w:r>
        <w:rPr>
          <w:rFonts w:eastAsia="宋体"/>
          <w:lang w:eastAsia="zh-CN"/>
        </w:rPr>
        <w:t>information</w:t>
      </w:r>
      <w:r>
        <w:rPr>
          <w:rFonts w:eastAsia="宋体" w:hint="eastAsia"/>
          <w:lang w:eastAsia="zh-CN"/>
        </w:rPr>
        <w:t xml:space="preserve">, such as </w:t>
      </w:r>
      <w:r w:rsidRPr="00D86BB6">
        <w:rPr>
          <w:rFonts w:eastAsia="宋体"/>
          <w:lang w:eastAsia="zh-CN"/>
        </w:rPr>
        <w:t>CSG indication</w:t>
      </w:r>
      <w:r>
        <w:rPr>
          <w:rFonts w:eastAsia="宋体" w:hint="eastAsia"/>
          <w:lang w:eastAsia="zh-CN"/>
        </w:rPr>
        <w:t xml:space="preserve">. </w:t>
      </w:r>
    </w:p>
    <w:p w:rsidR="00107D6F" w:rsidRPr="002D222B" w:rsidRDefault="00107D6F" w:rsidP="00107D6F">
      <w:pPr>
        <w:pStyle w:val="af"/>
        <w:numPr>
          <w:ilvl w:val="0"/>
          <w:numId w:val="48"/>
        </w:numPr>
        <w:ind w:firstLineChars="0"/>
        <w:rPr>
          <w:rFonts w:ascii="Times New Roman" w:hAnsi="Times New Roman"/>
          <w:b/>
          <w:kern w:val="0"/>
          <w:sz w:val="20"/>
          <w:szCs w:val="24"/>
        </w:rPr>
      </w:pPr>
      <w:r w:rsidRPr="002D222B">
        <w:rPr>
          <w:rFonts w:ascii="Times New Roman" w:hAnsi="Times New Roman"/>
          <w:b/>
          <w:kern w:val="0"/>
          <w:sz w:val="20"/>
          <w:szCs w:val="24"/>
        </w:rPr>
        <w:t>F</w:t>
      </w:r>
      <w:r w:rsidRPr="002D222B">
        <w:rPr>
          <w:rFonts w:ascii="Times New Roman" w:hAnsi="Times New Roman" w:hint="eastAsia"/>
          <w:b/>
          <w:kern w:val="0"/>
          <w:sz w:val="20"/>
          <w:szCs w:val="24"/>
        </w:rPr>
        <w:t xml:space="preserve">or information of </w:t>
      </w:r>
      <w:r w:rsidRPr="002D222B">
        <w:rPr>
          <w:rFonts w:ascii="Times New Roman" w:hAnsi="Times New Roman"/>
          <w:b/>
          <w:kern w:val="0"/>
          <w:sz w:val="20"/>
          <w:szCs w:val="24"/>
        </w:rPr>
        <w:t>identification on NSA and SA operation</w:t>
      </w:r>
      <w:r w:rsidRPr="002D222B">
        <w:rPr>
          <w:rFonts w:ascii="Times New Roman" w:hAnsi="Times New Roman" w:hint="eastAsia"/>
          <w:b/>
          <w:kern w:val="0"/>
          <w:sz w:val="20"/>
          <w:szCs w:val="24"/>
        </w:rPr>
        <w:t>:</w:t>
      </w:r>
    </w:p>
    <w:p w:rsidR="00107D6F" w:rsidRPr="00801879" w:rsidRDefault="00107D6F" w:rsidP="00107D6F">
      <w:pPr>
        <w:pStyle w:val="a0"/>
        <w:spacing w:before="120" w:after="0"/>
        <w:rPr>
          <w:rFonts w:eastAsia="宋体"/>
          <w:lang w:val="en-GB" w:eastAsia="zh-CN"/>
        </w:rPr>
      </w:pPr>
      <w:r w:rsidRPr="00801879">
        <w:rPr>
          <w:rFonts w:eastAsia="宋体"/>
          <w:lang w:val="en-GB" w:eastAsia="zh-CN"/>
        </w:rPr>
        <w:t>In order to successfully standardize the NR system timely satisfying the urgent market needs, early NR deployment with Non-Standalone mode uti</w:t>
      </w:r>
      <w:r>
        <w:rPr>
          <w:rFonts w:eastAsia="宋体"/>
          <w:lang w:val="en-GB" w:eastAsia="zh-CN"/>
        </w:rPr>
        <w:t>lizing Option 3 is supported</w:t>
      </w:r>
      <w:r>
        <w:rPr>
          <w:rFonts w:eastAsia="宋体" w:hint="eastAsia"/>
          <w:lang w:val="en-GB" w:eastAsia="zh-CN"/>
        </w:rPr>
        <w:t xml:space="preserve"> [</w:t>
      </w:r>
      <w:r w:rsidR="00B21311">
        <w:rPr>
          <w:rFonts w:eastAsia="宋体"/>
          <w:lang w:val="en-GB" w:eastAsia="zh-CN"/>
        </w:rPr>
        <w:t>2</w:t>
      </w:r>
      <w:r>
        <w:rPr>
          <w:rFonts w:eastAsia="宋体" w:hint="eastAsia"/>
          <w:lang w:val="en-GB" w:eastAsia="zh-CN"/>
        </w:rPr>
        <w:t>]</w:t>
      </w:r>
      <w:r w:rsidRPr="00801879">
        <w:rPr>
          <w:rFonts w:eastAsia="宋体"/>
          <w:lang w:val="en-GB" w:eastAsia="zh-CN"/>
        </w:rPr>
        <w:t>, which E-UTRA-NR DC via EPC where the E-UTRA is the master.</w:t>
      </w:r>
    </w:p>
    <w:p w:rsidR="00107D6F" w:rsidRDefault="00107D6F" w:rsidP="00107D6F">
      <w:pPr>
        <w:pStyle w:val="a0"/>
        <w:spacing w:before="120" w:after="0"/>
        <w:rPr>
          <w:rFonts w:eastAsia="宋体"/>
          <w:szCs w:val="20"/>
          <w:lang w:eastAsia="zh-CN"/>
        </w:rPr>
      </w:pPr>
      <w:r w:rsidRPr="00801879">
        <w:rPr>
          <w:rFonts w:eastAsia="宋体"/>
          <w:lang w:val="en-GB" w:eastAsia="zh-CN"/>
        </w:rPr>
        <w:t>D</w:t>
      </w:r>
      <w:r w:rsidRPr="00801879">
        <w:rPr>
          <w:rFonts w:eastAsia="宋体" w:hint="eastAsia"/>
          <w:lang w:val="en-GB" w:eastAsia="zh-CN"/>
        </w:rPr>
        <w:t xml:space="preserve">uring </w:t>
      </w:r>
      <w:r w:rsidRPr="00801879">
        <w:rPr>
          <w:rFonts w:eastAsia="宋体"/>
          <w:lang w:val="en-GB" w:eastAsia="zh-CN"/>
        </w:rPr>
        <w:t>UE initial access procedure</w:t>
      </w:r>
      <w:r>
        <w:rPr>
          <w:rFonts w:eastAsia="宋体" w:hint="eastAsia"/>
          <w:lang w:val="en-GB" w:eastAsia="zh-CN"/>
        </w:rPr>
        <w:t xml:space="preserve">, </w:t>
      </w:r>
      <w:r>
        <w:rPr>
          <w:rFonts w:eastAsia="宋体" w:hint="eastAsia"/>
          <w:szCs w:val="20"/>
          <w:lang w:eastAsia="zh-CN"/>
        </w:rPr>
        <w:t xml:space="preserve">if one NR UE can identify </w:t>
      </w:r>
      <w:r>
        <w:rPr>
          <w:rFonts w:eastAsia="宋体" w:hint="eastAsia"/>
          <w:lang w:eastAsia="zh-CN"/>
        </w:rPr>
        <w:t>NSA</w:t>
      </w:r>
      <w:r w:rsidRPr="00733B36">
        <w:rPr>
          <w:rFonts w:eastAsia="宋体" w:hint="eastAsia"/>
          <w:lang w:eastAsia="zh-CN"/>
        </w:rPr>
        <w:t xml:space="preserve"> mode</w:t>
      </w:r>
      <w:r>
        <w:rPr>
          <w:rFonts w:eastAsia="宋体" w:hint="eastAsia"/>
          <w:lang w:eastAsia="zh-CN"/>
        </w:rPr>
        <w:t xml:space="preserve"> </w:t>
      </w:r>
      <w:r w:rsidRPr="00C33C08">
        <w:rPr>
          <w:rFonts w:eastAsia="宋体" w:hint="eastAsia"/>
          <w:szCs w:val="20"/>
          <w:lang w:eastAsia="zh-CN"/>
        </w:rPr>
        <w:t>at a relative early stage</w:t>
      </w:r>
      <w:r>
        <w:rPr>
          <w:rFonts w:eastAsia="宋体" w:hint="eastAsia"/>
          <w:szCs w:val="20"/>
          <w:lang w:eastAsia="zh-CN"/>
        </w:rPr>
        <w:t>, such as before decoding MIB or indicating in MIB</w:t>
      </w:r>
      <w:r w:rsidRPr="00C33C08">
        <w:rPr>
          <w:rFonts w:eastAsia="宋体" w:hint="eastAsia"/>
          <w:szCs w:val="20"/>
          <w:lang w:eastAsia="zh-CN"/>
        </w:rPr>
        <w:t>, it</w:t>
      </w:r>
      <w:r>
        <w:rPr>
          <w:rFonts w:eastAsia="宋体" w:hint="eastAsia"/>
          <w:szCs w:val="20"/>
          <w:lang w:eastAsia="zh-CN"/>
        </w:rPr>
        <w:t xml:space="preserve"> is </w:t>
      </w:r>
      <w:r>
        <w:rPr>
          <w:rFonts w:eastAsia="宋体"/>
          <w:szCs w:val="20"/>
          <w:lang w:eastAsia="zh-CN"/>
        </w:rPr>
        <w:t>beneficial</w:t>
      </w:r>
      <w:r>
        <w:rPr>
          <w:rFonts w:eastAsia="宋体" w:hint="eastAsia"/>
          <w:szCs w:val="20"/>
          <w:lang w:eastAsia="zh-CN"/>
        </w:rPr>
        <w:t xml:space="preserve"> for UE power saving and to speed up the </w:t>
      </w:r>
      <w:r>
        <w:rPr>
          <w:rFonts w:eastAsia="宋体"/>
          <w:szCs w:val="20"/>
          <w:lang w:eastAsia="zh-CN"/>
        </w:rPr>
        <w:t>initial</w:t>
      </w:r>
      <w:r>
        <w:rPr>
          <w:rFonts w:eastAsia="宋体" w:hint="eastAsia"/>
          <w:szCs w:val="20"/>
          <w:lang w:eastAsia="zh-CN"/>
        </w:rPr>
        <w:t xml:space="preserve"> access time, which is analyzed in our RAN1 contribution [</w:t>
      </w:r>
      <w:r w:rsidR="00B21311">
        <w:rPr>
          <w:rFonts w:eastAsia="宋体"/>
          <w:szCs w:val="20"/>
          <w:lang w:eastAsia="zh-CN"/>
        </w:rPr>
        <w:t>3</w:t>
      </w:r>
      <w:r>
        <w:rPr>
          <w:rFonts w:eastAsia="宋体" w:hint="eastAsia"/>
          <w:szCs w:val="20"/>
          <w:lang w:eastAsia="zh-CN"/>
        </w:rPr>
        <w:t xml:space="preserve">]. </w:t>
      </w:r>
    </w:p>
    <w:p w:rsidR="00107D6F" w:rsidRDefault="00107D6F" w:rsidP="00107D6F">
      <w:pPr>
        <w:pStyle w:val="a0"/>
        <w:spacing w:before="120" w:after="0"/>
        <w:rPr>
          <w:rFonts w:eastAsia="宋体"/>
          <w:lang w:eastAsia="zh-CN"/>
        </w:rPr>
      </w:pPr>
      <w:r>
        <w:rPr>
          <w:rFonts w:eastAsia="宋体" w:hint="eastAsia"/>
          <w:szCs w:val="20"/>
          <w:lang w:eastAsia="zh-CN"/>
        </w:rPr>
        <w:t xml:space="preserve">Further, </w:t>
      </w:r>
      <w:r w:rsidRPr="001A667A">
        <w:rPr>
          <w:rFonts w:hint="eastAsia"/>
          <w:lang w:eastAsia="ja-JP"/>
        </w:rPr>
        <w:t xml:space="preserve">a </w:t>
      </w:r>
      <w:r>
        <w:rPr>
          <w:rFonts w:eastAsia="宋体" w:hint="eastAsia"/>
          <w:lang w:eastAsia="zh-CN"/>
        </w:rPr>
        <w:t>more</w:t>
      </w:r>
      <w:r w:rsidRPr="00C33C08">
        <w:rPr>
          <w:rFonts w:eastAsia="宋体" w:hint="eastAsia"/>
          <w:lang w:eastAsia="zh-CN"/>
        </w:rPr>
        <w:t xml:space="preserve"> </w:t>
      </w:r>
      <w:r w:rsidRPr="001A667A">
        <w:rPr>
          <w:rFonts w:hint="eastAsia"/>
          <w:lang w:eastAsia="ja-JP"/>
        </w:rPr>
        <w:t xml:space="preserve">likely </w:t>
      </w:r>
      <w:r w:rsidRPr="00C33C08">
        <w:rPr>
          <w:rFonts w:eastAsia="宋体" w:hint="eastAsia"/>
          <w:lang w:eastAsia="zh-CN"/>
        </w:rPr>
        <w:t xml:space="preserve">initial deployment </w:t>
      </w:r>
      <w:r w:rsidRPr="001A667A">
        <w:rPr>
          <w:rFonts w:hint="eastAsia"/>
          <w:lang w:eastAsia="ja-JP"/>
        </w:rPr>
        <w:t>scenario is to deploy NR on frequencies higher than those being used for LTE. In this scenario, the NR coverage is most likely to be much smaller than the existing LTE coverage, especia</w:t>
      </w:r>
      <w:r>
        <w:rPr>
          <w:rFonts w:hint="eastAsia"/>
          <w:lang w:eastAsia="ja-JP"/>
        </w:rPr>
        <w:t>lly for frequencies above 6 GHz</w:t>
      </w:r>
      <w:r w:rsidRPr="00C33C08">
        <w:rPr>
          <w:rFonts w:eastAsia="宋体" w:hint="eastAsia"/>
          <w:lang w:eastAsia="zh-CN"/>
        </w:rPr>
        <w:t xml:space="preserve">; thus, adopting </w:t>
      </w:r>
      <w:r>
        <w:rPr>
          <w:rFonts w:eastAsia="宋体" w:hint="eastAsia"/>
          <w:lang w:eastAsia="zh-CN"/>
        </w:rPr>
        <w:t>NSA operation,</w:t>
      </w:r>
      <w:r w:rsidRPr="001A667A">
        <w:rPr>
          <w:rFonts w:hint="eastAsia"/>
          <w:lang w:eastAsia="ja-JP"/>
        </w:rPr>
        <w:t xml:space="preserve"> NR coverage enables to boost U-plane capacity in </w:t>
      </w:r>
      <w:r w:rsidRPr="00C33C08">
        <w:rPr>
          <w:rFonts w:eastAsia="宋体" w:hint="eastAsia"/>
          <w:lang w:eastAsia="zh-CN"/>
        </w:rPr>
        <w:lastRenderedPageBreak/>
        <w:t>hot-spot target</w:t>
      </w:r>
      <w:r w:rsidRPr="001A667A">
        <w:rPr>
          <w:rFonts w:hint="eastAsia"/>
          <w:lang w:eastAsia="ja-JP"/>
        </w:rPr>
        <w:t xml:space="preserve"> area where the traffic load is high.</w:t>
      </w:r>
      <w:r w:rsidRPr="00C33C08">
        <w:rPr>
          <w:rFonts w:eastAsia="宋体" w:hint="eastAsia"/>
          <w:lang w:eastAsia="zh-CN"/>
        </w:rPr>
        <w:t xml:space="preserve"> Considering at least </w:t>
      </w:r>
      <w:r>
        <w:rPr>
          <w:rFonts w:eastAsia="宋体"/>
          <w:lang w:eastAsia="zh-CN"/>
        </w:rPr>
        <w:t>provid</w:t>
      </w:r>
      <w:r>
        <w:rPr>
          <w:rFonts w:eastAsia="宋体" w:hint="eastAsia"/>
          <w:lang w:eastAsia="zh-CN"/>
        </w:rPr>
        <w:t>ing</w:t>
      </w:r>
      <w:r>
        <w:rPr>
          <w:rFonts w:eastAsia="宋体"/>
          <w:lang w:eastAsia="zh-CN"/>
        </w:rPr>
        <w:t xml:space="preserve"> the same service as </w:t>
      </w:r>
      <w:r>
        <w:rPr>
          <w:rFonts w:eastAsia="宋体" w:hint="eastAsia"/>
          <w:lang w:eastAsia="zh-CN"/>
        </w:rPr>
        <w:t>LTE, and different NR deployment policy, the existing LTE network may</w:t>
      </w:r>
      <w:r w:rsidRPr="000A0CF2">
        <w:rPr>
          <w:lang w:eastAsia="zh-CN"/>
        </w:rPr>
        <w:t xml:space="preserve"> be gradually upgraded</w:t>
      </w:r>
      <w:r w:rsidRPr="00C33C08">
        <w:rPr>
          <w:rFonts w:eastAsia="宋体" w:hint="eastAsia"/>
          <w:lang w:eastAsia="zh-CN"/>
        </w:rPr>
        <w:t xml:space="preserve"> to NR SA mode, so</w:t>
      </w:r>
      <w:r>
        <w:rPr>
          <w:rFonts w:eastAsia="宋体" w:hint="eastAsia"/>
          <w:lang w:eastAsia="zh-CN"/>
        </w:rPr>
        <w:t xml:space="preserve"> NSA mode may act as one important network deployment migration path and potentially last for quite some time. To </w:t>
      </w:r>
      <w:r w:rsidRPr="00E47073">
        <w:rPr>
          <w:rFonts w:eastAsia="宋体"/>
          <w:lang w:eastAsia="zh-CN"/>
        </w:rPr>
        <w:t xml:space="preserve">support flexible NR deployment and coverage or service requirements, NR </w:t>
      </w:r>
      <w:r>
        <w:rPr>
          <w:rFonts w:eastAsia="宋体" w:hint="eastAsia"/>
          <w:lang w:eastAsia="zh-CN"/>
        </w:rPr>
        <w:t>NSA</w:t>
      </w:r>
      <w:r w:rsidRPr="00E47073">
        <w:rPr>
          <w:rFonts w:eastAsia="宋体"/>
          <w:lang w:eastAsia="zh-CN"/>
        </w:rPr>
        <w:t xml:space="preserve"> mode deployment may coexistent with LTE in some distant future.</w:t>
      </w:r>
      <w:r>
        <w:rPr>
          <w:rFonts w:eastAsia="宋体" w:hint="eastAsia"/>
          <w:lang w:eastAsia="zh-CN"/>
        </w:rPr>
        <w:t xml:space="preserve"> </w:t>
      </w:r>
    </w:p>
    <w:p w:rsidR="00107D6F" w:rsidRDefault="00107D6F" w:rsidP="00107D6F">
      <w:pPr>
        <w:pStyle w:val="a0"/>
        <w:spacing w:before="120" w:after="0"/>
        <w:rPr>
          <w:rFonts w:eastAsia="宋体"/>
          <w:szCs w:val="20"/>
          <w:lang w:eastAsia="zh-CN"/>
        </w:rPr>
      </w:pPr>
      <w:r>
        <w:rPr>
          <w:rFonts w:eastAsia="宋体" w:hint="eastAsia"/>
          <w:lang w:eastAsia="zh-CN"/>
        </w:rPr>
        <w:t xml:space="preserve">So, </w:t>
      </w:r>
      <w:r w:rsidRPr="001E5E5E">
        <w:rPr>
          <w:rFonts w:eastAsia="宋体" w:hint="eastAsia"/>
          <w:i/>
          <w:lang w:eastAsia="zh-CN"/>
        </w:rPr>
        <w:t xml:space="preserve">from RAN2 perspective, it is useful to include the information bit </w:t>
      </w:r>
      <w:r w:rsidRPr="001E5E5E">
        <w:rPr>
          <w:rFonts w:eastAsiaTheme="minorEastAsia" w:hint="eastAsia"/>
          <w:i/>
        </w:rPr>
        <w:t>(1 bit)</w:t>
      </w:r>
      <w:r w:rsidRPr="001E5E5E">
        <w:rPr>
          <w:rFonts w:eastAsiaTheme="minorEastAsia"/>
          <w:i/>
        </w:rPr>
        <w:t xml:space="preserve"> into MIB </w:t>
      </w:r>
      <w:r w:rsidRPr="001E5E5E">
        <w:rPr>
          <w:rFonts w:eastAsiaTheme="minorEastAsia" w:hint="eastAsia"/>
          <w:i/>
        </w:rPr>
        <w:t xml:space="preserve">to </w:t>
      </w:r>
      <w:r w:rsidRPr="001E5E5E">
        <w:rPr>
          <w:rFonts w:eastAsiaTheme="minorEastAsia"/>
          <w:i/>
        </w:rPr>
        <w:t>identif</w:t>
      </w:r>
      <w:r w:rsidRPr="001E5E5E">
        <w:rPr>
          <w:rFonts w:eastAsiaTheme="minorEastAsia" w:hint="eastAsia"/>
          <w:i/>
        </w:rPr>
        <w:t>y</w:t>
      </w:r>
      <w:r w:rsidRPr="001E5E5E">
        <w:rPr>
          <w:rFonts w:eastAsiaTheme="minorEastAsia"/>
          <w:i/>
        </w:rPr>
        <w:t xml:space="preserve"> NSA </w:t>
      </w:r>
      <w:r w:rsidRPr="001E5E5E">
        <w:rPr>
          <w:rFonts w:eastAsiaTheme="minorEastAsia" w:hint="eastAsia"/>
          <w:i/>
        </w:rPr>
        <w:t>or</w:t>
      </w:r>
      <w:r w:rsidRPr="001E5E5E">
        <w:rPr>
          <w:rFonts w:eastAsiaTheme="minorEastAsia"/>
          <w:i/>
        </w:rPr>
        <w:t xml:space="preserve"> SA operation. Whether this information bit can be acquired before decoding MIB is left to RAN1 decision.</w:t>
      </w:r>
    </w:p>
    <w:p w:rsidR="00107D6F" w:rsidRPr="002D222B" w:rsidRDefault="00107D6F" w:rsidP="00107D6F">
      <w:pPr>
        <w:pStyle w:val="af"/>
        <w:numPr>
          <w:ilvl w:val="0"/>
          <w:numId w:val="48"/>
        </w:numPr>
        <w:ind w:firstLineChars="0"/>
        <w:rPr>
          <w:rFonts w:ascii="Times New Roman" w:hAnsi="Times New Roman"/>
          <w:b/>
          <w:kern w:val="0"/>
          <w:sz w:val="20"/>
          <w:szCs w:val="24"/>
        </w:rPr>
      </w:pPr>
      <w:r w:rsidRPr="002D222B">
        <w:rPr>
          <w:rFonts w:ascii="Times New Roman" w:hAnsi="Times New Roman"/>
          <w:b/>
          <w:kern w:val="0"/>
          <w:sz w:val="20"/>
          <w:szCs w:val="24"/>
        </w:rPr>
        <w:t>F</w:t>
      </w:r>
      <w:r w:rsidRPr="002D222B">
        <w:rPr>
          <w:rFonts w:ascii="Times New Roman" w:hAnsi="Times New Roman" w:hint="eastAsia"/>
          <w:b/>
          <w:kern w:val="0"/>
          <w:sz w:val="20"/>
          <w:szCs w:val="24"/>
        </w:rPr>
        <w:t xml:space="preserve">or </w:t>
      </w:r>
      <w:bookmarkStart w:id="14" w:name="OLE_LINK26"/>
      <w:bookmarkStart w:id="15" w:name="OLE_LINK27"/>
      <w:bookmarkStart w:id="16" w:name="OLE_LINK32"/>
      <w:r w:rsidRPr="002D222B">
        <w:rPr>
          <w:rFonts w:ascii="Times New Roman" w:hAnsi="Times New Roman" w:hint="eastAsia"/>
          <w:b/>
          <w:kern w:val="0"/>
          <w:sz w:val="20"/>
          <w:szCs w:val="24"/>
        </w:rPr>
        <w:t xml:space="preserve">information </w:t>
      </w:r>
      <w:r w:rsidRPr="002D222B">
        <w:rPr>
          <w:rFonts w:ascii="Times New Roman" w:hAnsi="Times New Roman"/>
          <w:b/>
          <w:kern w:val="0"/>
          <w:sz w:val="20"/>
          <w:szCs w:val="24"/>
        </w:rPr>
        <w:t>related to Barring</w:t>
      </w:r>
      <w:bookmarkEnd w:id="14"/>
      <w:bookmarkEnd w:id="15"/>
      <w:bookmarkEnd w:id="16"/>
      <w:r w:rsidRPr="002D222B">
        <w:rPr>
          <w:rFonts w:ascii="Times New Roman" w:hAnsi="Times New Roman" w:hint="eastAsia"/>
          <w:b/>
          <w:kern w:val="0"/>
          <w:sz w:val="20"/>
          <w:szCs w:val="24"/>
        </w:rPr>
        <w:t>:</w:t>
      </w:r>
    </w:p>
    <w:p w:rsidR="005619C4" w:rsidRDefault="00264765" w:rsidP="00107D6F">
      <w:pPr>
        <w:pStyle w:val="a0"/>
        <w:spacing w:before="120" w:after="0"/>
        <w:rPr>
          <w:rFonts w:eastAsia="宋体"/>
          <w:lang w:eastAsia="zh-CN"/>
        </w:rPr>
      </w:pPr>
      <w:r>
        <w:rPr>
          <w:rFonts w:eastAsia="宋体" w:hint="eastAsia"/>
          <w:lang w:eastAsia="zh-CN"/>
        </w:rPr>
        <w:t>In</w:t>
      </w:r>
      <w:r>
        <w:rPr>
          <w:rFonts w:eastAsia="宋体"/>
          <w:lang w:eastAsia="zh-CN"/>
        </w:rPr>
        <w:t xml:space="preserve"> LTE, </w:t>
      </w:r>
      <w:r w:rsidR="00CE2DBD">
        <w:rPr>
          <w:rFonts w:eastAsia="宋体" w:hint="eastAsia"/>
          <w:lang w:eastAsia="zh-CN"/>
        </w:rPr>
        <w:t>the infor</w:t>
      </w:r>
      <w:r w:rsidR="00CE2DBD">
        <w:rPr>
          <w:rFonts w:eastAsia="宋体"/>
          <w:lang w:eastAsia="zh-CN"/>
        </w:rPr>
        <w:t xml:space="preserve">mation related to barring </w:t>
      </w:r>
      <w:r w:rsidR="007431E2">
        <w:rPr>
          <w:rFonts w:eastAsia="宋体"/>
          <w:lang w:eastAsia="zh-CN"/>
        </w:rPr>
        <w:t xml:space="preserve">(e.g. csg-Indication) is included in SIB1. </w:t>
      </w:r>
      <w:r w:rsidR="00F8392F">
        <w:rPr>
          <w:rFonts w:eastAsia="宋体"/>
          <w:lang w:eastAsia="zh-CN"/>
        </w:rPr>
        <w:t xml:space="preserve">In NR, the CSG or MBSFN </w:t>
      </w:r>
      <w:r w:rsidR="004B7178">
        <w:rPr>
          <w:rFonts w:eastAsia="宋体"/>
          <w:lang w:eastAsia="zh-CN"/>
        </w:rPr>
        <w:t xml:space="preserve">standalone </w:t>
      </w:r>
      <w:r w:rsidR="00F8392F">
        <w:rPr>
          <w:rFonts w:eastAsia="宋体"/>
          <w:lang w:eastAsia="zh-CN"/>
        </w:rPr>
        <w:t xml:space="preserve">deployment </w:t>
      </w:r>
      <w:r w:rsidR="006F306A">
        <w:rPr>
          <w:rFonts w:eastAsia="宋体"/>
          <w:lang w:eastAsia="zh-CN"/>
        </w:rPr>
        <w:t xml:space="preserve">are not </w:t>
      </w:r>
      <w:r w:rsidR="007D5D28">
        <w:rPr>
          <w:rFonts w:eastAsia="宋体"/>
          <w:lang w:eastAsia="zh-CN"/>
        </w:rPr>
        <w:t xml:space="preserve">the </w:t>
      </w:r>
      <w:r w:rsidR="00AF1B62">
        <w:rPr>
          <w:rFonts w:eastAsia="宋体"/>
          <w:lang w:eastAsia="zh-CN"/>
        </w:rPr>
        <w:t xml:space="preserve">essential </w:t>
      </w:r>
      <w:r w:rsidR="00AE2912">
        <w:rPr>
          <w:rFonts w:eastAsia="宋体"/>
          <w:lang w:eastAsia="zh-CN"/>
        </w:rPr>
        <w:t xml:space="preserve">scenario </w:t>
      </w:r>
      <w:r w:rsidR="004A5C22">
        <w:rPr>
          <w:rFonts w:eastAsia="宋体"/>
          <w:lang w:eastAsia="zh-CN"/>
        </w:rPr>
        <w:t xml:space="preserve">at </w:t>
      </w:r>
      <w:r w:rsidR="00D64A1F">
        <w:rPr>
          <w:rFonts w:eastAsia="宋体"/>
          <w:lang w:eastAsia="zh-CN"/>
        </w:rPr>
        <w:t xml:space="preserve">the </w:t>
      </w:r>
      <w:r w:rsidR="004A5C22">
        <w:rPr>
          <w:rFonts w:eastAsia="宋体"/>
          <w:lang w:eastAsia="zh-CN"/>
        </w:rPr>
        <w:t>current stage</w:t>
      </w:r>
      <w:r w:rsidR="00F8392F">
        <w:rPr>
          <w:rFonts w:eastAsia="宋体"/>
          <w:lang w:eastAsia="zh-CN"/>
        </w:rPr>
        <w:t>. Thus, b</w:t>
      </w:r>
      <w:r w:rsidR="0001661E">
        <w:rPr>
          <w:rFonts w:eastAsia="宋体"/>
          <w:lang w:eastAsia="zh-CN"/>
        </w:rPr>
        <w:t xml:space="preserve">ased on the same </w:t>
      </w:r>
      <w:r w:rsidR="006770B4">
        <w:rPr>
          <w:rFonts w:eastAsia="宋体"/>
          <w:lang w:eastAsia="zh-CN"/>
        </w:rPr>
        <w:t xml:space="preserve">motivation, </w:t>
      </w:r>
      <w:r w:rsidR="00A95E61">
        <w:rPr>
          <w:rFonts w:eastAsia="宋体"/>
          <w:lang w:eastAsia="zh-CN"/>
        </w:rPr>
        <w:t xml:space="preserve">we understand </w:t>
      </w:r>
      <w:r w:rsidR="00B6155E">
        <w:rPr>
          <w:rFonts w:eastAsia="宋体"/>
          <w:lang w:eastAsia="zh-CN"/>
        </w:rPr>
        <w:t>this part</w:t>
      </w:r>
      <w:r w:rsidR="002E21DC">
        <w:rPr>
          <w:rFonts w:eastAsia="宋体"/>
          <w:lang w:eastAsia="zh-CN"/>
        </w:rPr>
        <w:t xml:space="preserve"> of information related to barring</w:t>
      </w:r>
      <w:r w:rsidR="005C558F">
        <w:rPr>
          <w:rFonts w:eastAsia="宋体"/>
          <w:lang w:eastAsia="zh-CN"/>
        </w:rPr>
        <w:t xml:space="preserve"> (e.g. </w:t>
      </w:r>
      <w:r w:rsidR="00885929">
        <w:rPr>
          <w:rFonts w:eastAsia="宋体"/>
          <w:lang w:eastAsia="zh-CN"/>
        </w:rPr>
        <w:t xml:space="preserve">csg-Indication or </w:t>
      </w:r>
      <w:r w:rsidR="008C7956">
        <w:rPr>
          <w:rFonts w:eastAsia="宋体"/>
          <w:lang w:eastAsia="zh-CN"/>
        </w:rPr>
        <w:t>mbsfn-Indication</w:t>
      </w:r>
      <w:r w:rsidR="005C558F">
        <w:rPr>
          <w:rFonts w:eastAsia="宋体"/>
          <w:lang w:eastAsia="zh-CN"/>
        </w:rPr>
        <w:t>)</w:t>
      </w:r>
      <w:r w:rsidR="002E21DC">
        <w:rPr>
          <w:rFonts w:eastAsia="宋体"/>
          <w:lang w:eastAsia="zh-CN"/>
        </w:rPr>
        <w:t xml:space="preserve"> can be also included in SIB1.</w:t>
      </w:r>
    </w:p>
    <w:p w:rsidR="00107D6F" w:rsidRPr="00E93E40" w:rsidRDefault="00107D6F" w:rsidP="00107D6F">
      <w:pPr>
        <w:rPr>
          <w:rFonts w:eastAsia="宋体"/>
          <w:lang w:eastAsia="zh-CN"/>
        </w:rPr>
      </w:pPr>
    </w:p>
    <w:p w:rsidR="00107D6F" w:rsidRDefault="00107D6F" w:rsidP="00107D6F">
      <w:pPr>
        <w:rPr>
          <w:rFonts w:eastAsia="宋体"/>
          <w:lang w:eastAsia="zh-CN"/>
        </w:rPr>
      </w:pPr>
      <w:r>
        <w:rPr>
          <w:rFonts w:eastAsia="宋体" w:hint="eastAsia"/>
          <w:lang w:eastAsia="zh-CN"/>
        </w:rPr>
        <w:t>Based on the above discussion, we have the following proposal:</w:t>
      </w:r>
    </w:p>
    <w:p w:rsidR="00107D6F" w:rsidRPr="00755D48" w:rsidRDefault="00107D6F" w:rsidP="00107D6F">
      <w:pPr>
        <w:rPr>
          <w:rFonts w:eastAsiaTheme="minorEastAsia"/>
          <w:b/>
          <w:lang w:eastAsia="zh-CN"/>
        </w:rPr>
      </w:pPr>
      <w:r w:rsidRPr="00755D48">
        <w:rPr>
          <w:rFonts w:eastAsiaTheme="minorEastAsia" w:hint="eastAsia"/>
          <w:b/>
          <w:lang w:eastAsia="zh-CN"/>
        </w:rPr>
        <w:t>Proposal</w:t>
      </w:r>
      <w:r w:rsidR="001B1728">
        <w:rPr>
          <w:rFonts w:eastAsiaTheme="minorEastAsia"/>
          <w:b/>
          <w:lang w:eastAsia="zh-CN"/>
        </w:rPr>
        <w:t xml:space="preserve"> </w:t>
      </w:r>
      <w:r w:rsidR="00054857">
        <w:rPr>
          <w:rFonts w:eastAsiaTheme="minorEastAsia"/>
          <w:b/>
          <w:lang w:eastAsia="zh-CN"/>
        </w:rPr>
        <w:t>2</w:t>
      </w:r>
      <w:r w:rsidRPr="00755D48">
        <w:rPr>
          <w:rFonts w:eastAsiaTheme="minorEastAsia" w:hint="eastAsia"/>
          <w:b/>
          <w:lang w:eastAsia="zh-CN"/>
        </w:rPr>
        <w:t xml:space="preserve">: For </w:t>
      </w:r>
      <w:r w:rsidRPr="00755D48">
        <w:rPr>
          <w:rFonts w:eastAsiaTheme="minorEastAsia"/>
          <w:b/>
          <w:lang w:eastAsia="zh-CN"/>
        </w:rPr>
        <w:t>“</w:t>
      </w:r>
      <w:r w:rsidRPr="00755D48">
        <w:rPr>
          <w:rFonts w:eastAsiaTheme="minorEastAsia" w:hint="eastAsia"/>
          <w:b/>
          <w:lang w:eastAsia="zh-CN"/>
        </w:rPr>
        <w:t>I</w:t>
      </w:r>
      <w:r w:rsidRPr="00755D48">
        <w:rPr>
          <w:rFonts w:eastAsiaTheme="minorEastAsia"/>
          <w:b/>
          <w:lang w:eastAsia="zh-CN"/>
        </w:rPr>
        <w:t>nformation for quick identification that UE cannot camp on the cell”</w:t>
      </w:r>
      <w:r w:rsidRPr="00755D48">
        <w:rPr>
          <w:rFonts w:eastAsiaTheme="minorEastAsia" w:hint="eastAsia"/>
          <w:b/>
          <w:lang w:eastAsia="zh-CN"/>
        </w:rPr>
        <w:t xml:space="preserve">, </w:t>
      </w:r>
    </w:p>
    <w:p w:rsidR="00107D6F" w:rsidRDefault="00107D6F" w:rsidP="00107D6F">
      <w:pPr>
        <w:pStyle w:val="af"/>
        <w:numPr>
          <w:ilvl w:val="0"/>
          <w:numId w:val="49"/>
        </w:numPr>
        <w:ind w:firstLineChars="0"/>
        <w:rPr>
          <w:rFonts w:ascii="Times New Roman" w:eastAsiaTheme="minorEastAsia" w:hAnsi="Times New Roman"/>
          <w:b/>
          <w:kern w:val="0"/>
          <w:sz w:val="20"/>
          <w:szCs w:val="24"/>
        </w:rPr>
      </w:pPr>
      <w:r w:rsidRPr="00755D48">
        <w:rPr>
          <w:rFonts w:ascii="Times New Roman" w:eastAsiaTheme="minorEastAsia" w:hAnsi="Times New Roman"/>
          <w:b/>
          <w:kern w:val="0"/>
          <w:sz w:val="20"/>
          <w:szCs w:val="24"/>
        </w:rPr>
        <w:t>It is useful to include the information bit</w:t>
      </w:r>
      <w:r>
        <w:rPr>
          <w:rFonts w:ascii="Times New Roman" w:eastAsiaTheme="minorEastAsia" w:hAnsi="Times New Roman" w:hint="eastAsia"/>
          <w:b/>
          <w:kern w:val="0"/>
          <w:sz w:val="20"/>
          <w:szCs w:val="24"/>
        </w:rPr>
        <w:t xml:space="preserve"> (1 bit)</w:t>
      </w:r>
      <w:r w:rsidRPr="00755D48">
        <w:rPr>
          <w:rFonts w:ascii="Times New Roman" w:eastAsiaTheme="minorEastAsia" w:hAnsi="Times New Roman"/>
          <w:b/>
          <w:kern w:val="0"/>
          <w:sz w:val="20"/>
          <w:szCs w:val="24"/>
        </w:rPr>
        <w:t xml:space="preserve"> into MIB </w:t>
      </w:r>
      <w:r>
        <w:rPr>
          <w:rFonts w:ascii="Times New Roman" w:eastAsiaTheme="minorEastAsia" w:hAnsi="Times New Roman" w:hint="eastAsia"/>
          <w:b/>
          <w:kern w:val="0"/>
          <w:sz w:val="20"/>
          <w:szCs w:val="24"/>
        </w:rPr>
        <w:t xml:space="preserve">to </w:t>
      </w:r>
      <w:r w:rsidRPr="00755D48">
        <w:rPr>
          <w:rFonts w:ascii="Times New Roman" w:eastAsiaTheme="minorEastAsia" w:hAnsi="Times New Roman"/>
          <w:b/>
          <w:kern w:val="0"/>
          <w:sz w:val="20"/>
          <w:szCs w:val="24"/>
        </w:rPr>
        <w:t>identif</w:t>
      </w:r>
      <w:r>
        <w:rPr>
          <w:rFonts w:ascii="Times New Roman" w:eastAsiaTheme="minorEastAsia" w:hAnsi="Times New Roman" w:hint="eastAsia"/>
          <w:b/>
          <w:kern w:val="0"/>
          <w:sz w:val="20"/>
          <w:szCs w:val="24"/>
        </w:rPr>
        <w:t>y</w:t>
      </w:r>
      <w:r>
        <w:rPr>
          <w:rFonts w:ascii="Times New Roman" w:eastAsiaTheme="minorEastAsia" w:hAnsi="Times New Roman"/>
          <w:b/>
          <w:kern w:val="0"/>
          <w:sz w:val="20"/>
          <w:szCs w:val="24"/>
        </w:rPr>
        <w:t xml:space="preserve"> NSA </w:t>
      </w:r>
      <w:r>
        <w:rPr>
          <w:rFonts w:ascii="Times New Roman" w:eastAsiaTheme="minorEastAsia" w:hAnsi="Times New Roman" w:hint="eastAsia"/>
          <w:b/>
          <w:kern w:val="0"/>
          <w:sz w:val="20"/>
          <w:szCs w:val="24"/>
        </w:rPr>
        <w:t>or</w:t>
      </w:r>
      <w:r w:rsidRPr="00755D48">
        <w:rPr>
          <w:rFonts w:ascii="Times New Roman" w:eastAsiaTheme="minorEastAsia" w:hAnsi="Times New Roman"/>
          <w:b/>
          <w:kern w:val="0"/>
          <w:sz w:val="20"/>
          <w:szCs w:val="24"/>
        </w:rPr>
        <w:t xml:space="preserve"> SA operation. Whether this information bit can be acquired before decoding MIB is left to RAN1 decision.</w:t>
      </w:r>
    </w:p>
    <w:p w:rsidR="00107D6F" w:rsidRPr="00755D48" w:rsidRDefault="00107D6F" w:rsidP="00C845EE">
      <w:pPr>
        <w:pStyle w:val="af"/>
        <w:numPr>
          <w:ilvl w:val="0"/>
          <w:numId w:val="49"/>
        </w:numPr>
        <w:ind w:firstLineChars="0"/>
        <w:rPr>
          <w:rFonts w:ascii="Times New Roman" w:eastAsiaTheme="minorEastAsia" w:hAnsi="Times New Roman"/>
          <w:b/>
          <w:kern w:val="0"/>
          <w:sz w:val="20"/>
          <w:szCs w:val="24"/>
        </w:rPr>
      </w:pPr>
      <w:r>
        <w:rPr>
          <w:rFonts w:ascii="Times New Roman" w:eastAsiaTheme="minorEastAsia" w:hAnsi="Times New Roman" w:hint="eastAsia"/>
          <w:b/>
          <w:kern w:val="0"/>
          <w:sz w:val="20"/>
          <w:szCs w:val="24"/>
        </w:rPr>
        <w:t xml:space="preserve">For </w:t>
      </w:r>
      <w:r w:rsidRPr="002D222B">
        <w:rPr>
          <w:rFonts w:ascii="Times New Roman" w:hAnsi="Times New Roman" w:hint="eastAsia"/>
          <w:b/>
          <w:kern w:val="0"/>
          <w:sz w:val="20"/>
          <w:szCs w:val="24"/>
        </w:rPr>
        <w:t xml:space="preserve">information </w:t>
      </w:r>
      <w:r w:rsidRPr="002D222B">
        <w:rPr>
          <w:rFonts w:ascii="Times New Roman" w:hAnsi="Times New Roman"/>
          <w:b/>
          <w:kern w:val="0"/>
          <w:sz w:val="20"/>
          <w:szCs w:val="24"/>
        </w:rPr>
        <w:t xml:space="preserve">related to Barring </w:t>
      </w:r>
      <w:r w:rsidR="00C845EE" w:rsidRPr="00C845EE">
        <w:rPr>
          <w:rFonts w:ascii="Times New Roman" w:hAnsi="Times New Roman"/>
          <w:b/>
          <w:kern w:val="0"/>
          <w:sz w:val="20"/>
          <w:szCs w:val="24"/>
        </w:rPr>
        <w:t>(e.g. csg-Indication or mbsfn-Indication)</w:t>
      </w:r>
      <w:r w:rsidR="00C845EE">
        <w:rPr>
          <w:rFonts w:ascii="Times New Roman" w:hAnsi="Times New Roman"/>
          <w:b/>
          <w:kern w:val="0"/>
          <w:sz w:val="20"/>
          <w:szCs w:val="24"/>
        </w:rPr>
        <w:t>, it should not be included in MIB</w:t>
      </w:r>
      <w:r w:rsidR="00820A4B">
        <w:rPr>
          <w:rFonts w:ascii="Times New Roman" w:hAnsi="Times New Roman"/>
          <w:b/>
          <w:kern w:val="0"/>
          <w:sz w:val="20"/>
          <w:szCs w:val="24"/>
        </w:rPr>
        <w:t xml:space="preserve"> at current stage</w:t>
      </w:r>
      <w:r w:rsidR="00C845EE">
        <w:rPr>
          <w:rFonts w:ascii="Times New Roman" w:hAnsi="Times New Roman"/>
          <w:b/>
          <w:kern w:val="0"/>
          <w:sz w:val="20"/>
          <w:szCs w:val="24"/>
        </w:rPr>
        <w:t>.</w:t>
      </w:r>
    </w:p>
    <w:p w:rsidR="00CF6D1F" w:rsidRDefault="00CF6D1F" w:rsidP="000F0324">
      <w:pPr>
        <w:jc w:val="both"/>
        <w:rPr>
          <w:b/>
        </w:rPr>
      </w:pPr>
    </w:p>
    <w:p w:rsidR="00AB241F" w:rsidRDefault="00AB241F" w:rsidP="00AB241F">
      <w:pPr>
        <w:jc w:val="both"/>
        <w:rPr>
          <w:rFonts w:eastAsiaTheme="minorEastAsia"/>
          <w:lang w:eastAsia="zh-CN"/>
        </w:rPr>
      </w:pPr>
      <w:r w:rsidRPr="007F207F">
        <w:rPr>
          <w:rFonts w:eastAsiaTheme="minorEastAsia"/>
          <w:lang w:eastAsia="zh-CN"/>
        </w:rPr>
        <w:t>I</w:t>
      </w:r>
      <w:r w:rsidRPr="007F207F">
        <w:rPr>
          <w:rFonts w:eastAsiaTheme="minorEastAsia" w:hint="eastAsia"/>
          <w:lang w:eastAsia="zh-CN"/>
        </w:rPr>
        <w:t xml:space="preserve">n </w:t>
      </w:r>
      <w:r w:rsidRPr="007F207F">
        <w:rPr>
          <w:rFonts w:eastAsiaTheme="minorEastAsia"/>
          <w:lang w:eastAsia="zh-CN"/>
        </w:rPr>
        <w:t>LTE</w:t>
      </w:r>
      <w:r>
        <w:rPr>
          <w:rFonts w:eastAsiaTheme="minorEastAsia"/>
          <w:lang w:eastAsia="zh-CN"/>
        </w:rPr>
        <w:t>, there is no valueTag for SIB1 in MIB. SIB1 is anyway broadcasted periodically. UEs need to acquire SIB1 based on requirements. In NR, UEs may not always acquire minimum SI (SIB1 and SIB2) or other SI periodically. Considering the power consumption of UE, UEs only need to acquire minimum SI</w:t>
      </w:r>
      <w:r w:rsidRPr="000C308D">
        <w:rPr>
          <w:rFonts w:eastAsiaTheme="minorEastAsia"/>
          <w:lang w:eastAsia="zh-CN"/>
        </w:rPr>
        <w:t xml:space="preserve"> </w:t>
      </w:r>
      <w:r>
        <w:rPr>
          <w:rFonts w:eastAsiaTheme="minorEastAsia"/>
          <w:lang w:eastAsia="zh-CN"/>
        </w:rPr>
        <w:t>or other SI if it has been changed. In this way, valueTag may be introduced for minimum SI</w:t>
      </w:r>
      <w:r w:rsidR="008B271B">
        <w:rPr>
          <w:rFonts w:eastAsiaTheme="minorEastAsia"/>
          <w:lang w:eastAsia="zh-CN"/>
        </w:rPr>
        <w:t xml:space="preserve"> </w:t>
      </w:r>
      <w:r w:rsidR="0008038E">
        <w:rPr>
          <w:rFonts w:eastAsiaTheme="minorEastAsia"/>
          <w:lang w:eastAsia="zh-CN"/>
        </w:rPr>
        <w:t>(SIB1 and SIB2)</w:t>
      </w:r>
      <w:r w:rsidRPr="001B2AAC">
        <w:rPr>
          <w:rFonts w:eastAsiaTheme="minorEastAsia"/>
          <w:lang w:eastAsia="zh-CN"/>
        </w:rPr>
        <w:t xml:space="preserve"> </w:t>
      </w:r>
      <w:r>
        <w:rPr>
          <w:rFonts w:eastAsiaTheme="minorEastAsia"/>
          <w:lang w:eastAsia="zh-CN"/>
        </w:rPr>
        <w:t xml:space="preserve">or other SI. </w:t>
      </w:r>
    </w:p>
    <w:p w:rsidR="008445B8" w:rsidRDefault="00AB241F" w:rsidP="00AB241F">
      <w:pPr>
        <w:jc w:val="both"/>
        <w:rPr>
          <w:rFonts w:eastAsiaTheme="minorEastAsia"/>
          <w:lang w:eastAsia="zh-CN"/>
        </w:rPr>
      </w:pPr>
      <w:r>
        <w:rPr>
          <w:rFonts w:eastAsiaTheme="minorEastAsia"/>
          <w:lang w:eastAsia="zh-CN"/>
        </w:rPr>
        <w:t>For</w:t>
      </w:r>
      <w:r w:rsidRPr="00D84595">
        <w:rPr>
          <w:rFonts w:eastAsiaTheme="minorEastAsia"/>
          <w:lang w:eastAsia="zh-CN"/>
        </w:rPr>
        <w:t xml:space="preserve"> </w:t>
      </w:r>
      <w:r>
        <w:rPr>
          <w:rFonts w:eastAsiaTheme="minorEastAsia"/>
          <w:lang w:eastAsia="zh-CN"/>
        </w:rPr>
        <w:t xml:space="preserve">SIB1, </w:t>
      </w:r>
      <w:r w:rsidR="00706D08">
        <w:rPr>
          <w:rFonts w:eastAsiaTheme="minorEastAsia"/>
          <w:lang w:eastAsia="zh-CN"/>
        </w:rPr>
        <w:t xml:space="preserve">if </w:t>
      </w:r>
      <w:r>
        <w:rPr>
          <w:rFonts w:eastAsiaTheme="minorEastAsia"/>
          <w:lang w:eastAsia="zh-CN"/>
        </w:rPr>
        <w:t xml:space="preserve">the valueTag </w:t>
      </w:r>
      <w:r w:rsidR="00706D08">
        <w:rPr>
          <w:rFonts w:eastAsiaTheme="minorEastAsia"/>
          <w:lang w:eastAsia="zh-CN"/>
        </w:rPr>
        <w:t>is introduced, it</w:t>
      </w:r>
      <w:r w:rsidR="00770FA8">
        <w:rPr>
          <w:rFonts w:eastAsiaTheme="minorEastAsia"/>
          <w:lang w:eastAsia="zh-CN"/>
        </w:rPr>
        <w:t xml:space="preserve"> </w:t>
      </w:r>
      <w:r>
        <w:rPr>
          <w:rFonts w:eastAsiaTheme="minorEastAsia"/>
          <w:lang w:eastAsia="zh-CN"/>
        </w:rPr>
        <w:t>needs to be included in MIB. UEs can check this valueTag to decide whether need to acquire</w:t>
      </w:r>
      <w:r w:rsidR="00523019">
        <w:rPr>
          <w:rFonts w:eastAsiaTheme="minorEastAsia"/>
          <w:lang w:eastAsia="zh-CN"/>
        </w:rPr>
        <w:t xml:space="preserve"> SIB1</w:t>
      </w:r>
      <w:r w:rsidR="00EA50F6">
        <w:rPr>
          <w:rFonts w:eastAsiaTheme="minorEastAsia"/>
          <w:lang w:eastAsia="zh-CN"/>
        </w:rPr>
        <w:t xml:space="preserve"> to save power consumption</w:t>
      </w:r>
      <w:r>
        <w:rPr>
          <w:rFonts w:eastAsiaTheme="minorEastAsia"/>
          <w:lang w:eastAsia="zh-CN"/>
        </w:rPr>
        <w:t xml:space="preserve">. The size for this valueTag is </w:t>
      </w:r>
      <w:r w:rsidR="00905E83">
        <w:rPr>
          <w:rFonts w:eastAsiaTheme="minorEastAsia"/>
          <w:lang w:eastAsia="zh-CN"/>
        </w:rPr>
        <w:t xml:space="preserve">2~3 </w:t>
      </w:r>
      <w:r>
        <w:rPr>
          <w:rFonts w:eastAsiaTheme="minorEastAsia"/>
          <w:lang w:eastAsia="zh-CN"/>
        </w:rPr>
        <w:t>bits</w:t>
      </w:r>
      <w:r w:rsidR="000A14A4">
        <w:rPr>
          <w:rFonts w:eastAsiaTheme="minorEastAsia"/>
          <w:lang w:eastAsia="zh-CN"/>
        </w:rPr>
        <w:t xml:space="preserve"> (0~</w:t>
      </w:r>
      <w:r w:rsidR="005A7026">
        <w:rPr>
          <w:rFonts w:eastAsiaTheme="minorEastAsia"/>
          <w:lang w:eastAsia="zh-CN"/>
        </w:rPr>
        <w:t>4 or 0~8</w:t>
      </w:r>
      <w:r w:rsidR="000A14A4">
        <w:rPr>
          <w:rFonts w:eastAsiaTheme="minorEastAsia"/>
          <w:lang w:eastAsia="zh-CN"/>
        </w:rPr>
        <w:t>)</w:t>
      </w:r>
      <w:r>
        <w:rPr>
          <w:rFonts w:eastAsiaTheme="minorEastAsia"/>
          <w:lang w:eastAsia="zh-CN"/>
        </w:rPr>
        <w:t xml:space="preserve">. </w:t>
      </w:r>
      <w:r w:rsidR="005422C0">
        <w:rPr>
          <w:rFonts w:eastAsiaTheme="minorEastAsia"/>
          <w:lang w:eastAsia="zh-CN"/>
        </w:rPr>
        <w:t>But we don’t have so strong preference for this part.</w:t>
      </w:r>
    </w:p>
    <w:p w:rsidR="00AB241F" w:rsidRPr="007F207F" w:rsidRDefault="00AB241F" w:rsidP="00AB241F">
      <w:pPr>
        <w:jc w:val="both"/>
        <w:rPr>
          <w:rFonts w:eastAsiaTheme="minorEastAsia"/>
          <w:lang w:eastAsia="zh-CN"/>
        </w:rPr>
      </w:pPr>
      <w:r>
        <w:rPr>
          <w:rFonts w:eastAsiaTheme="minorEastAsia"/>
          <w:lang w:eastAsia="zh-CN"/>
        </w:rPr>
        <w:t xml:space="preserve">For </w:t>
      </w:r>
      <w:r w:rsidR="000E15AD">
        <w:rPr>
          <w:rFonts w:eastAsiaTheme="minorEastAsia"/>
          <w:lang w:eastAsia="zh-CN"/>
        </w:rPr>
        <w:t xml:space="preserve">SIB2 and </w:t>
      </w:r>
      <w:r>
        <w:rPr>
          <w:rFonts w:eastAsiaTheme="minorEastAsia"/>
          <w:lang w:eastAsia="zh-CN"/>
        </w:rPr>
        <w:t xml:space="preserve">other SI, the valueTag </w:t>
      </w:r>
      <w:r w:rsidR="000A1D0C">
        <w:rPr>
          <w:rFonts w:eastAsiaTheme="minorEastAsia"/>
          <w:lang w:eastAsia="zh-CN"/>
        </w:rPr>
        <w:t xml:space="preserve">should be defined per-SI. </w:t>
      </w:r>
      <w:r w:rsidR="005E16F0">
        <w:rPr>
          <w:rFonts w:eastAsiaTheme="minorEastAsia"/>
          <w:lang w:eastAsia="zh-CN"/>
        </w:rPr>
        <w:t xml:space="preserve">So it </w:t>
      </w:r>
      <w:r>
        <w:rPr>
          <w:rFonts w:eastAsiaTheme="minorEastAsia"/>
          <w:lang w:eastAsia="zh-CN"/>
        </w:rPr>
        <w:t>needs to be included in SIB1</w:t>
      </w:r>
      <w:r w:rsidR="007A6F0B">
        <w:rPr>
          <w:rFonts w:eastAsiaTheme="minorEastAsia"/>
          <w:lang w:eastAsia="zh-CN"/>
        </w:rPr>
        <w:t xml:space="preserve"> considering the </w:t>
      </w:r>
      <w:r w:rsidR="005D7ACD">
        <w:rPr>
          <w:rFonts w:eastAsiaTheme="minorEastAsia"/>
          <w:lang w:eastAsia="zh-CN"/>
        </w:rPr>
        <w:t>restriction of MIB payload</w:t>
      </w:r>
      <w:r>
        <w:rPr>
          <w:rFonts w:eastAsiaTheme="minorEastAsia"/>
          <w:lang w:eastAsia="zh-CN"/>
        </w:rPr>
        <w:t xml:space="preserve">. </w:t>
      </w:r>
    </w:p>
    <w:p w:rsidR="00AB241F" w:rsidRDefault="00AB241F" w:rsidP="00AB241F">
      <w:pPr>
        <w:jc w:val="both"/>
        <w:rPr>
          <w:b/>
        </w:rPr>
      </w:pPr>
      <w:bookmarkStart w:id="17" w:name="OLE_LINK47"/>
      <w:bookmarkStart w:id="18" w:name="OLE_LINK48"/>
      <w:r>
        <w:rPr>
          <w:rFonts w:eastAsiaTheme="minorEastAsia"/>
          <w:b/>
          <w:lang w:eastAsia="zh-CN"/>
        </w:rPr>
        <w:t xml:space="preserve">Proposal </w:t>
      </w:r>
      <w:r w:rsidR="00AE5E40">
        <w:rPr>
          <w:rFonts w:eastAsiaTheme="minorEastAsia"/>
          <w:b/>
          <w:lang w:eastAsia="zh-CN"/>
        </w:rPr>
        <w:t>3</w:t>
      </w:r>
      <w:r>
        <w:rPr>
          <w:rFonts w:eastAsiaTheme="minorEastAsia"/>
          <w:b/>
          <w:lang w:eastAsia="zh-CN"/>
        </w:rPr>
        <w:t>:</w:t>
      </w:r>
      <w:r w:rsidRPr="009D7C70">
        <w:rPr>
          <w:rFonts w:eastAsiaTheme="minorEastAsia"/>
          <w:b/>
          <w:lang w:eastAsia="zh-CN"/>
        </w:rPr>
        <w:t xml:space="preserve"> </w:t>
      </w:r>
      <w:r>
        <w:rPr>
          <w:rFonts w:eastAsiaTheme="minorEastAsia"/>
          <w:b/>
          <w:lang w:eastAsia="zh-CN"/>
        </w:rPr>
        <w:t>We slightly prefer MIB to include valueTag for SIB1</w:t>
      </w:r>
      <w:r w:rsidR="009D78F7">
        <w:rPr>
          <w:rFonts w:eastAsiaTheme="minorEastAsia"/>
          <w:b/>
          <w:lang w:eastAsia="zh-CN"/>
        </w:rPr>
        <w:t xml:space="preserve"> (if exist)</w:t>
      </w:r>
      <w:r>
        <w:rPr>
          <w:rFonts w:eastAsiaTheme="minorEastAsia"/>
          <w:b/>
          <w:lang w:eastAsia="zh-CN"/>
        </w:rPr>
        <w:t>,</w:t>
      </w:r>
      <w:r w:rsidR="009D78F7">
        <w:rPr>
          <w:rFonts w:eastAsiaTheme="minorEastAsia"/>
          <w:b/>
          <w:lang w:eastAsia="zh-CN"/>
        </w:rPr>
        <w:t xml:space="preserve"> if the size of PBCH is </w:t>
      </w:r>
      <w:r w:rsidR="00E54EE0">
        <w:rPr>
          <w:rFonts w:eastAsiaTheme="minorEastAsia"/>
          <w:b/>
          <w:lang w:eastAsia="zh-CN"/>
        </w:rPr>
        <w:t>sufficient</w:t>
      </w:r>
      <w:r>
        <w:rPr>
          <w:rFonts w:eastAsiaTheme="minorEastAsia"/>
          <w:b/>
          <w:lang w:eastAsia="zh-CN"/>
        </w:rPr>
        <w:t xml:space="preserve">. </w:t>
      </w:r>
      <w:r w:rsidRPr="00874E66">
        <w:rPr>
          <w:rFonts w:eastAsiaTheme="minorEastAsia"/>
          <w:b/>
          <w:lang w:eastAsia="zh-CN"/>
        </w:rPr>
        <w:t xml:space="preserve">The size </w:t>
      </w:r>
      <w:r w:rsidR="00EE53BF">
        <w:rPr>
          <w:rFonts w:eastAsiaTheme="minorEastAsia"/>
          <w:b/>
          <w:lang w:eastAsia="zh-CN"/>
        </w:rPr>
        <w:t>of</w:t>
      </w:r>
      <w:r w:rsidR="00EE53BF" w:rsidRPr="00874E66">
        <w:rPr>
          <w:rFonts w:eastAsiaTheme="minorEastAsia"/>
          <w:b/>
          <w:lang w:eastAsia="zh-CN"/>
        </w:rPr>
        <w:t xml:space="preserve"> </w:t>
      </w:r>
      <w:r w:rsidRPr="00874E66">
        <w:rPr>
          <w:rFonts w:eastAsiaTheme="minorEastAsia"/>
          <w:b/>
          <w:lang w:eastAsia="zh-CN"/>
        </w:rPr>
        <w:t xml:space="preserve">this valueTag is </w:t>
      </w:r>
      <w:r w:rsidR="00DC60BF">
        <w:rPr>
          <w:rFonts w:eastAsiaTheme="minorEastAsia"/>
          <w:b/>
          <w:lang w:eastAsia="zh-CN"/>
        </w:rPr>
        <w:t>2~3</w:t>
      </w:r>
      <w:r w:rsidR="00DC60BF" w:rsidRPr="00874E66">
        <w:rPr>
          <w:rFonts w:eastAsiaTheme="minorEastAsia"/>
          <w:b/>
          <w:lang w:eastAsia="zh-CN"/>
        </w:rPr>
        <w:t xml:space="preserve"> </w:t>
      </w:r>
      <w:r w:rsidRPr="00874E66">
        <w:rPr>
          <w:rFonts w:eastAsiaTheme="minorEastAsia"/>
          <w:b/>
          <w:lang w:eastAsia="zh-CN"/>
        </w:rPr>
        <w:t>bits.</w:t>
      </w:r>
      <w:r w:rsidR="00E92FF1">
        <w:rPr>
          <w:rFonts w:eastAsiaTheme="minorEastAsia"/>
          <w:b/>
          <w:lang w:eastAsia="zh-CN"/>
        </w:rPr>
        <w:t xml:space="preserve"> The valueTag of other SIs should be included in SIB1.</w:t>
      </w:r>
    </w:p>
    <w:bookmarkEnd w:id="17"/>
    <w:bookmarkEnd w:id="18"/>
    <w:p w:rsidR="00AB241F" w:rsidRPr="000B3A92" w:rsidRDefault="00AB241F" w:rsidP="00AB241F">
      <w:pPr>
        <w:jc w:val="both"/>
        <w:rPr>
          <w:rFonts w:eastAsiaTheme="minorEastAsia"/>
          <w:b/>
          <w:lang w:eastAsia="zh-CN"/>
        </w:rPr>
      </w:pPr>
    </w:p>
    <w:p w:rsidR="00AB241F" w:rsidRDefault="00E51167" w:rsidP="00AB241F">
      <w:pPr>
        <w:jc w:val="both"/>
        <w:rPr>
          <w:rFonts w:eastAsiaTheme="minorEastAsia"/>
          <w:lang w:eastAsia="zh-CN"/>
        </w:rPr>
      </w:pPr>
      <w:r>
        <w:rPr>
          <w:rFonts w:eastAsiaTheme="minorEastAsia"/>
          <w:lang w:eastAsia="zh-CN"/>
        </w:rPr>
        <w:t>In RAN2 #98 meeting, for area ID, it was agreed that:</w:t>
      </w:r>
    </w:p>
    <w:p w:rsidR="00E51167" w:rsidRPr="00E51167" w:rsidRDefault="00E51167" w:rsidP="00E51167">
      <w:pPr>
        <w:jc w:val="both"/>
        <w:rPr>
          <w:rFonts w:eastAsiaTheme="minorEastAsia"/>
          <w:lang w:val="en-GB" w:eastAsia="zh-CN"/>
        </w:rPr>
      </w:pPr>
      <w:r w:rsidRPr="00E51167">
        <w:rPr>
          <w:rFonts w:eastAsiaTheme="minorEastAsia"/>
          <w:lang w:val="en-GB" w:eastAsia="zh-CN"/>
        </w:rPr>
        <w:t>There will be at least a value tag and area ID</w:t>
      </w:r>
    </w:p>
    <w:p w:rsidR="00E51167" w:rsidRPr="00E51167" w:rsidRDefault="00E51167" w:rsidP="00E51167">
      <w:pPr>
        <w:jc w:val="both"/>
        <w:rPr>
          <w:rFonts w:eastAsiaTheme="minorEastAsia"/>
          <w:lang w:val="en-GB" w:eastAsia="zh-CN"/>
        </w:rPr>
      </w:pPr>
      <w:r w:rsidRPr="00E51167">
        <w:rPr>
          <w:rFonts w:eastAsiaTheme="minorEastAsia"/>
          <w:lang w:val="en-GB" w:eastAsia="zh-CN"/>
        </w:rPr>
        <w:t>-</w:t>
      </w:r>
      <w:r w:rsidR="009D2CF6">
        <w:rPr>
          <w:rFonts w:eastAsiaTheme="minorEastAsia"/>
          <w:lang w:val="en-GB" w:eastAsia="zh-CN"/>
        </w:rPr>
        <w:t xml:space="preserve">  </w:t>
      </w:r>
      <w:r w:rsidRPr="00E51167">
        <w:rPr>
          <w:rFonts w:eastAsiaTheme="minorEastAsia"/>
          <w:lang w:val="en-GB" w:eastAsia="zh-CN"/>
        </w:rPr>
        <w:t>value tag is associated to each SIB</w:t>
      </w:r>
    </w:p>
    <w:p w:rsidR="00E51167" w:rsidRPr="00E51167" w:rsidRDefault="00E51167" w:rsidP="00E51167">
      <w:pPr>
        <w:jc w:val="both"/>
        <w:rPr>
          <w:rFonts w:eastAsiaTheme="minorEastAsia"/>
          <w:lang w:val="en-GB" w:eastAsia="zh-CN"/>
        </w:rPr>
      </w:pPr>
      <w:r w:rsidRPr="00E51167">
        <w:rPr>
          <w:rFonts w:eastAsiaTheme="minorEastAsia"/>
          <w:lang w:val="en-GB" w:eastAsia="zh-CN"/>
        </w:rPr>
        <w:t>-</w:t>
      </w:r>
      <w:r w:rsidR="009D2CF6">
        <w:rPr>
          <w:rFonts w:eastAsiaTheme="minorEastAsia"/>
          <w:lang w:val="en-GB" w:eastAsia="zh-CN"/>
        </w:rPr>
        <w:t xml:space="preserve">  </w:t>
      </w:r>
      <w:r w:rsidRPr="00E51167">
        <w:rPr>
          <w:rFonts w:eastAsiaTheme="minorEastAsia"/>
          <w:lang w:val="en-GB" w:eastAsia="zh-CN"/>
        </w:rPr>
        <w:t>value tag can be valid in only one cell or when combined with an area ID to be valid in more than one cell.</w:t>
      </w:r>
    </w:p>
    <w:p w:rsidR="00CC695D" w:rsidRDefault="00B805FF" w:rsidP="00AB241F">
      <w:pPr>
        <w:jc w:val="both"/>
        <w:rPr>
          <w:rFonts w:eastAsiaTheme="minorEastAsia"/>
          <w:lang w:eastAsia="zh-CN"/>
        </w:rPr>
      </w:pPr>
      <w:r>
        <w:rPr>
          <w:rFonts w:eastAsiaTheme="minorEastAsia"/>
          <w:lang w:eastAsia="zh-CN"/>
        </w:rPr>
        <w:t>Since valueTag is only valid in the area, a</w:t>
      </w:r>
      <w:r w:rsidR="00524975">
        <w:rPr>
          <w:rFonts w:eastAsiaTheme="minorEastAsia"/>
          <w:lang w:eastAsia="zh-CN"/>
        </w:rPr>
        <w:t xml:space="preserve">rea ID should be </w:t>
      </w:r>
      <w:r w:rsidR="00D43520">
        <w:rPr>
          <w:rFonts w:eastAsiaTheme="minorEastAsia"/>
          <w:lang w:eastAsia="zh-CN"/>
        </w:rPr>
        <w:t>sent with valueTag</w:t>
      </w:r>
      <w:r w:rsidR="00644142">
        <w:rPr>
          <w:rFonts w:eastAsiaTheme="minorEastAsia"/>
          <w:lang w:eastAsia="zh-CN"/>
        </w:rPr>
        <w:t xml:space="preserve">. </w:t>
      </w:r>
      <w:r w:rsidR="008D436D">
        <w:rPr>
          <w:rFonts w:eastAsiaTheme="minorEastAsia" w:hint="eastAsia"/>
          <w:lang w:eastAsia="zh-CN"/>
        </w:rPr>
        <w:t xml:space="preserve">Thus, if </w:t>
      </w:r>
      <w:r w:rsidR="00F73C12">
        <w:rPr>
          <w:rFonts w:eastAsiaTheme="minorEastAsia"/>
          <w:lang w:eastAsia="zh-CN"/>
        </w:rPr>
        <w:t xml:space="preserve">the </w:t>
      </w:r>
      <w:r w:rsidR="008D436D">
        <w:rPr>
          <w:rFonts w:eastAsiaTheme="minorEastAsia"/>
          <w:lang w:eastAsia="zh-CN"/>
        </w:rPr>
        <w:t>valu</w:t>
      </w:r>
      <w:r w:rsidR="00F02A61">
        <w:rPr>
          <w:rFonts w:eastAsiaTheme="minorEastAsia"/>
          <w:lang w:eastAsia="zh-CN"/>
        </w:rPr>
        <w:t xml:space="preserve">eTag </w:t>
      </w:r>
      <w:r w:rsidR="00F73C12">
        <w:rPr>
          <w:rFonts w:eastAsiaTheme="minorEastAsia"/>
          <w:lang w:eastAsia="zh-CN"/>
        </w:rPr>
        <w:t xml:space="preserve">of SIB1 </w:t>
      </w:r>
      <w:r w:rsidR="00F02A61">
        <w:rPr>
          <w:rFonts w:eastAsiaTheme="minorEastAsia"/>
          <w:lang w:eastAsia="zh-CN"/>
        </w:rPr>
        <w:t>is included in MIB</w:t>
      </w:r>
      <w:r w:rsidR="000309C3">
        <w:rPr>
          <w:rFonts w:eastAsiaTheme="minorEastAsia"/>
          <w:lang w:eastAsia="zh-CN"/>
        </w:rPr>
        <w:t xml:space="preserve"> as proposed in Proposal 4</w:t>
      </w:r>
      <w:r w:rsidR="00F02A61">
        <w:rPr>
          <w:rFonts w:eastAsiaTheme="minorEastAsia"/>
          <w:lang w:eastAsia="zh-CN"/>
        </w:rPr>
        <w:t>, the associated valueTag should also be included in MIB</w:t>
      </w:r>
      <w:r w:rsidR="00142383">
        <w:rPr>
          <w:rFonts w:eastAsiaTheme="minorEastAsia"/>
          <w:lang w:eastAsia="zh-CN"/>
        </w:rPr>
        <w:t xml:space="preserve">. </w:t>
      </w:r>
      <w:r w:rsidR="00EC7971">
        <w:rPr>
          <w:rFonts w:eastAsiaTheme="minorEastAsia"/>
          <w:lang w:eastAsia="zh-CN"/>
        </w:rPr>
        <w:t>The</w:t>
      </w:r>
      <w:r w:rsidR="00F212E2">
        <w:rPr>
          <w:rFonts w:eastAsiaTheme="minorEastAsia"/>
          <w:lang w:eastAsia="zh-CN"/>
        </w:rPr>
        <w:t xml:space="preserve"> area ID </w:t>
      </w:r>
      <w:r w:rsidR="00195ED9">
        <w:rPr>
          <w:rFonts w:eastAsiaTheme="minorEastAsia"/>
          <w:lang w:eastAsia="zh-CN"/>
        </w:rPr>
        <w:t xml:space="preserve">for other SIs </w:t>
      </w:r>
      <w:r w:rsidR="00F212E2">
        <w:rPr>
          <w:rFonts w:eastAsiaTheme="minorEastAsia"/>
          <w:lang w:eastAsia="zh-CN"/>
        </w:rPr>
        <w:t>will also be included in SIB1 with valueTag.</w:t>
      </w:r>
      <w:r w:rsidR="00C071F1">
        <w:rPr>
          <w:rFonts w:eastAsiaTheme="minorEastAsia"/>
          <w:lang w:eastAsia="zh-CN"/>
        </w:rPr>
        <w:t xml:space="preserve"> </w:t>
      </w:r>
    </w:p>
    <w:p w:rsidR="008D436D" w:rsidRDefault="00BC0950" w:rsidP="00AB241F">
      <w:pPr>
        <w:jc w:val="both"/>
        <w:rPr>
          <w:rFonts w:eastAsiaTheme="minorEastAsia"/>
          <w:lang w:eastAsia="zh-CN"/>
        </w:rPr>
      </w:pPr>
      <w:r>
        <w:rPr>
          <w:rFonts w:eastAsiaTheme="minorEastAsia"/>
          <w:lang w:eastAsia="zh-CN"/>
        </w:rPr>
        <w:lastRenderedPageBreak/>
        <w:t xml:space="preserve">In our understanding, </w:t>
      </w:r>
      <w:r w:rsidR="00C071F1">
        <w:rPr>
          <w:rFonts w:eastAsiaTheme="minorEastAsia"/>
          <w:lang w:eastAsia="zh-CN"/>
        </w:rPr>
        <w:t xml:space="preserve">this area ID </w:t>
      </w:r>
      <w:r w:rsidR="00557A84">
        <w:rPr>
          <w:rFonts w:eastAsiaTheme="minorEastAsia"/>
          <w:lang w:eastAsia="zh-CN"/>
        </w:rPr>
        <w:t xml:space="preserve">should be </w:t>
      </w:r>
      <w:r w:rsidR="00BB287A">
        <w:rPr>
          <w:rFonts w:eastAsiaTheme="minorEastAsia"/>
          <w:lang w:eastAsia="zh-CN"/>
        </w:rPr>
        <w:t xml:space="preserve">unique in a TA. </w:t>
      </w:r>
      <w:r w:rsidR="008D160F">
        <w:rPr>
          <w:rFonts w:eastAsiaTheme="minorEastAsia"/>
          <w:lang w:eastAsia="zh-CN"/>
        </w:rPr>
        <w:t>Based on the network deployment, there are about 300 to 500 cells</w:t>
      </w:r>
      <w:r w:rsidR="00934EE0">
        <w:rPr>
          <w:rFonts w:eastAsiaTheme="minorEastAsia"/>
          <w:lang w:eastAsia="zh-CN"/>
        </w:rPr>
        <w:t xml:space="preserve"> in a TA. In this way, </w:t>
      </w:r>
      <w:r w:rsidR="008A7DC6">
        <w:rPr>
          <w:rFonts w:eastAsiaTheme="minorEastAsia"/>
          <w:lang w:eastAsia="zh-CN"/>
        </w:rPr>
        <w:t xml:space="preserve">the size of </w:t>
      </w:r>
      <w:r w:rsidR="00196BF5">
        <w:rPr>
          <w:rFonts w:eastAsiaTheme="minorEastAsia"/>
          <w:lang w:eastAsia="zh-CN"/>
        </w:rPr>
        <w:t xml:space="preserve">areaID </w:t>
      </w:r>
      <w:r w:rsidR="008A7DC6">
        <w:rPr>
          <w:rFonts w:eastAsiaTheme="minorEastAsia"/>
          <w:lang w:eastAsia="zh-CN"/>
        </w:rPr>
        <w:t>can be about 9 bits.</w:t>
      </w:r>
    </w:p>
    <w:p w:rsidR="00AB241F" w:rsidRDefault="00AB241F" w:rsidP="00AB241F">
      <w:pPr>
        <w:jc w:val="both"/>
        <w:rPr>
          <w:b/>
        </w:rPr>
      </w:pPr>
      <w:r>
        <w:rPr>
          <w:rFonts w:eastAsiaTheme="minorEastAsia"/>
          <w:b/>
          <w:lang w:eastAsia="zh-CN"/>
        </w:rPr>
        <w:t>Proposa</w:t>
      </w:r>
      <w:r w:rsidR="00B32DA3">
        <w:rPr>
          <w:rFonts w:eastAsiaTheme="minorEastAsia"/>
          <w:b/>
          <w:lang w:eastAsia="zh-CN"/>
        </w:rPr>
        <w:t xml:space="preserve">l </w:t>
      </w:r>
      <w:r w:rsidR="00A00C62">
        <w:rPr>
          <w:rFonts w:eastAsiaTheme="minorEastAsia"/>
          <w:b/>
          <w:lang w:eastAsia="zh-CN"/>
        </w:rPr>
        <w:t>4</w:t>
      </w:r>
      <w:r>
        <w:rPr>
          <w:rFonts w:eastAsiaTheme="minorEastAsia"/>
          <w:b/>
          <w:lang w:eastAsia="zh-CN"/>
        </w:rPr>
        <w:t>:</w:t>
      </w:r>
      <w:r w:rsidRPr="009D7C70">
        <w:rPr>
          <w:rFonts w:eastAsiaTheme="minorEastAsia"/>
          <w:b/>
          <w:lang w:eastAsia="zh-CN"/>
        </w:rPr>
        <w:t xml:space="preserve"> </w:t>
      </w:r>
      <w:r w:rsidR="00DC7444">
        <w:rPr>
          <w:rFonts w:eastAsiaTheme="minorEastAsia"/>
          <w:b/>
          <w:lang w:eastAsia="zh-CN"/>
        </w:rPr>
        <w:t xml:space="preserve">If </w:t>
      </w:r>
      <w:r w:rsidR="00381158">
        <w:rPr>
          <w:rFonts w:eastAsiaTheme="minorEastAsia"/>
          <w:b/>
          <w:lang w:eastAsia="zh-CN"/>
        </w:rPr>
        <w:t xml:space="preserve">Proposal 4 is agreed, the </w:t>
      </w:r>
      <w:r w:rsidR="00161B52">
        <w:rPr>
          <w:rFonts w:eastAsiaTheme="minorEastAsia"/>
          <w:b/>
          <w:lang w:eastAsia="zh-CN"/>
        </w:rPr>
        <w:t xml:space="preserve">areaID </w:t>
      </w:r>
      <w:r w:rsidR="00381158">
        <w:rPr>
          <w:rFonts w:eastAsiaTheme="minorEastAsia"/>
          <w:b/>
          <w:lang w:eastAsia="zh-CN"/>
        </w:rPr>
        <w:t xml:space="preserve">for valueTag of SIB1 should be also </w:t>
      </w:r>
      <w:r w:rsidR="00DC7444">
        <w:rPr>
          <w:rFonts w:eastAsiaTheme="minorEastAsia"/>
          <w:b/>
          <w:lang w:eastAsia="zh-CN"/>
        </w:rPr>
        <w:t xml:space="preserve">included in </w:t>
      </w:r>
      <w:r>
        <w:rPr>
          <w:rFonts w:eastAsiaTheme="minorEastAsia"/>
          <w:b/>
          <w:lang w:eastAsia="zh-CN"/>
        </w:rPr>
        <w:t>MIB</w:t>
      </w:r>
      <w:r w:rsidR="00EE53BF">
        <w:rPr>
          <w:rFonts w:eastAsiaTheme="minorEastAsia"/>
          <w:b/>
          <w:lang w:eastAsia="zh-CN"/>
        </w:rPr>
        <w:t xml:space="preserve">. </w:t>
      </w:r>
      <w:r w:rsidR="00F2462F">
        <w:rPr>
          <w:rFonts w:eastAsiaTheme="minorEastAsia"/>
          <w:b/>
          <w:lang w:eastAsia="zh-CN"/>
        </w:rPr>
        <w:t xml:space="preserve">The size of this </w:t>
      </w:r>
      <w:r w:rsidR="00196BF5">
        <w:rPr>
          <w:rFonts w:eastAsiaTheme="minorEastAsia"/>
          <w:b/>
          <w:lang w:eastAsia="zh-CN"/>
        </w:rPr>
        <w:t xml:space="preserve">areaID </w:t>
      </w:r>
      <w:r w:rsidR="00F2462F">
        <w:rPr>
          <w:rFonts w:eastAsiaTheme="minorEastAsia"/>
          <w:b/>
          <w:lang w:eastAsia="zh-CN"/>
        </w:rPr>
        <w:t xml:space="preserve">is about 9bits. The </w:t>
      </w:r>
      <w:r w:rsidR="00161B52">
        <w:rPr>
          <w:rFonts w:eastAsiaTheme="minorEastAsia"/>
          <w:b/>
          <w:lang w:eastAsia="zh-CN"/>
        </w:rPr>
        <w:t xml:space="preserve">areaID </w:t>
      </w:r>
      <w:r w:rsidR="00F2462F">
        <w:rPr>
          <w:rFonts w:eastAsiaTheme="minorEastAsia"/>
          <w:b/>
          <w:lang w:eastAsia="zh-CN"/>
        </w:rPr>
        <w:t xml:space="preserve">of valueTag for other SIs should be </w:t>
      </w:r>
      <w:r w:rsidR="00CC69F8">
        <w:rPr>
          <w:rFonts w:eastAsiaTheme="minorEastAsia"/>
          <w:b/>
          <w:lang w:eastAsia="zh-CN"/>
        </w:rPr>
        <w:t>included in SIB1.</w:t>
      </w:r>
    </w:p>
    <w:p w:rsidR="00AB241F" w:rsidRDefault="00AB241F" w:rsidP="000F0324">
      <w:pPr>
        <w:jc w:val="both"/>
        <w:rPr>
          <w:b/>
        </w:rPr>
      </w:pPr>
    </w:p>
    <w:p w:rsidR="00FC493F" w:rsidRPr="007B00CC" w:rsidRDefault="00FC493F" w:rsidP="000F0324">
      <w:pPr>
        <w:jc w:val="both"/>
        <w:rPr>
          <w:rFonts w:eastAsiaTheme="minorEastAsia"/>
          <w:lang w:eastAsia="zh-CN"/>
        </w:rPr>
      </w:pPr>
      <w:r>
        <w:rPr>
          <w:rFonts w:eastAsiaTheme="minorEastAsia"/>
          <w:lang w:eastAsia="zh-CN"/>
        </w:rPr>
        <w:t>For cell ID</w:t>
      </w:r>
      <w:r w:rsidR="0014069E">
        <w:rPr>
          <w:rFonts w:eastAsiaTheme="minorEastAsia"/>
          <w:lang w:eastAsia="zh-CN"/>
        </w:rPr>
        <w:t xml:space="preserve"> extension</w:t>
      </w:r>
      <w:r>
        <w:rPr>
          <w:rFonts w:eastAsiaTheme="minorEastAsia"/>
          <w:lang w:eastAsia="zh-CN"/>
        </w:rPr>
        <w:t xml:space="preserve">, </w:t>
      </w:r>
      <w:r w:rsidR="009A20B9">
        <w:rPr>
          <w:rFonts w:eastAsiaTheme="minorEastAsia"/>
          <w:lang w:eastAsia="zh-CN"/>
        </w:rPr>
        <w:t xml:space="preserve">it depends on the network deployment. </w:t>
      </w:r>
      <w:r w:rsidR="0083417D">
        <w:rPr>
          <w:rFonts w:eastAsiaTheme="minorEastAsia"/>
          <w:lang w:eastAsia="zh-CN"/>
        </w:rPr>
        <w:t xml:space="preserve">If operators have critical requirements on cell ID extension, it should be extended. </w:t>
      </w:r>
      <w:r w:rsidR="002259FA">
        <w:rPr>
          <w:rFonts w:eastAsiaTheme="minorEastAsia" w:hint="eastAsia"/>
          <w:lang w:eastAsia="zh-CN"/>
        </w:rPr>
        <w:t xml:space="preserve"> Reserve more bits can be one solution </w:t>
      </w:r>
      <w:r w:rsidR="002259FA">
        <w:rPr>
          <w:rFonts w:eastAsiaTheme="minorEastAsia"/>
          <w:lang w:eastAsia="zh-CN"/>
        </w:rPr>
        <w:t xml:space="preserve">if </w:t>
      </w:r>
      <w:r w:rsidR="00855E02">
        <w:rPr>
          <w:rFonts w:eastAsiaTheme="minorEastAsia"/>
          <w:lang w:eastAsia="zh-CN"/>
        </w:rPr>
        <w:t xml:space="preserve">the size of </w:t>
      </w:r>
      <w:r w:rsidR="002259FA">
        <w:rPr>
          <w:rFonts w:eastAsiaTheme="minorEastAsia"/>
          <w:lang w:eastAsia="zh-CN"/>
        </w:rPr>
        <w:t>NR</w:t>
      </w:r>
      <w:r w:rsidR="002259FA">
        <w:rPr>
          <w:rFonts w:eastAsiaTheme="minorEastAsia" w:hint="eastAsia"/>
          <w:lang w:eastAsia="zh-CN"/>
        </w:rPr>
        <w:t xml:space="preserve">-PBCH payload </w:t>
      </w:r>
      <w:r w:rsidR="002259FA">
        <w:rPr>
          <w:rFonts w:eastAsiaTheme="minorEastAsia"/>
          <w:lang w:eastAsia="zh-CN"/>
        </w:rPr>
        <w:t>is</w:t>
      </w:r>
      <w:r w:rsidR="002259FA">
        <w:rPr>
          <w:rFonts w:eastAsiaTheme="minorEastAsia" w:hint="eastAsia"/>
          <w:lang w:eastAsia="zh-CN"/>
        </w:rPr>
        <w:t xml:space="preserve"> allowed.</w:t>
      </w:r>
    </w:p>
    <w:p w:rsidR="00641147" w:rsidRDefault="00021812" w:rsidP="00021812">
      <w:pPr>
        <w:jc w:val="both"/>
        <w:rPr>
          <w:rFonts w:eastAsiaTheme="minorEastAsia"/>
          <w:b/>
          <w:lang w:eastAsia="zh-CN"/>
        </w:rPr>
      </w:pPr>
      <w:r>
        <w:rPr>
          <w:rFonts w:eastAsiaTheme="minorEastAsia"/>
          <w:b/>
          <w:lang w:eastAsia="zh-CN"/>
        </w:rPr>
        <w:t xml:space="preserve">Proposal </w:t>
      </w:r>
      <w:r w:rsidR="00641147">
        <w:rPr>
          <w:rFonts w:eastAsiaTheme="minorEastAsia"/>
          <w:b/>
          <w:lang w:eastAsia="zh-CN"/>
        </w:rPr>
        <w:t>5</w:t>
      </w:r>
      <w:r>
        <w:rPr>
          <w:rFonts w:eastAsiaTheme="minorEastAsia"/>
          <w:b/>
          <w:lang w:eastAsia="zh-CN"/>
        </w:rPr>
        <w:t>:</w:t>
      </w:r>
      <w:r w:rsidRPr="009D7C70">
        <w:rPr>
          <w:rFonts w:eastAsiaTheme="minorEastAsia"/>
          <w:b/>
          <w:lang w:eastAsia="zh-CN"/>
        </w:rPr>
        <w:t xml:space="preserve"> </w:t>
      </w:r>
      <w:bookmarkStart w:id="19" w:name="OLE_LINK124"/>
      <w:bookmarkStart w:id="20" w:name="OLE_LINK125"/>
      <w:bookmarkStart w:id="21" w:name="OLE_LINK126"/>
      <w:r w:rsidR="002259FA">
        <w:rPr>
          <w:rFonts w:eastAsiaTheme="minorEastAsia" w:hint="eastAsia"/>
          <w:b/>
          <w:lang w:eastAsia="zh-CN"/>
        </w:rPr>
        <w:t>W</w:t>
      </w:r>
      <w:r w:rsidR="00641147">
        <w:rPr>
          <w:rFonts w:eastAsiaTheme="minorEastAsia"/>
          <w:b/>
          <w:lang w:eastAsia="zh-CN"/>
        </w:rPr>
        <w:t>hether cell ID extension is needed</w:t>
      </w:r>
      <w:r w:rsidR="002259FA">
        <w:rPr>
          <w:rFonts w:eastAsiaTheme="minorEastAsia" w:hint="eastAsia"/>
          <w:b/>
          <w:lang w:eastAsia="zh-CN"/>
        </w:rPr>
        <w:t xml:space="preserve"> depends on operator</w:t>
      </w:r>
      <w:r w:rsidR="002259FA">
        <w:rPr>
          <w:rFonts w:eastAsiaTheme="minorEastAsia"/>
          <w:b/>
          <w:lang w:eastAsia="zh-CN"/>
        </w:rPr>
        <w:t>’</w:t>
      </w:r>
      <w:r w:rsidR="002259FA">
        <w:rPr>
          <w:rFonts w:eastAsiaTheme="minorEastAsia" w:hint="eastAsia"/>
          <w:b/>
          <w:lang w:eastAsia="zh-CN"/>
        </w:rPr>
        <w:t xml:space="preserve">s </w:t>
      </w:r>
      <w:r w:rsidR="00601230">
        <w:rPr>
          <w:rFonts w:eastAsiaTheme="minorEastAsia"/>
          <w:b/>
          <w:lang w:eastAsia="zh-CN"/>
        </w:rPr>
        <w:t>requirements</w:t>
      </w:r>
      <w:r w:rsidR="00641147">
        <w:rPr>
          <w:rFonts w:eastAsiaTheme="minorEastAsia"/>
          <w:b/>
          <w:lang w:eastAsia="zh-CN"/>
        </w:rPr>
        <w:t>.</w:t>
      </w:r>
      <w:bookmarkEnd w:id="19"/>
      <w:bookmarkEnd w:id="20"/>
      <w:bookmarkEnd w:id="21"/>
    </w:p>
    <w:p w:rsidR="00FC493F" w:rsidRDefault="00FC493F" w:rsidP="000F0324">
      <w:pPr>
        <w:jc w:val="both"/>
        <w:rPr>
          <w:b/>
        </w:rPr>
      </w:pPr>
    </w:p>
    <w:p w:rsidR="003B50E1" w:rsidRPr="00BF0A63" w:rsidRDefault="001A7019" w:rsidP="000F0324">
      <w:pPr>
        <w:jc w:val="both"/>
        <w:rPr>
          <w:rFonts w:eastAsiaTheme="minorEastAsia"/>
          <w:lang w:eastAsia="zh-CN"/>
        </w:rPr>
      </w:pPr>
      <w:r w:rsidRPr="00BF0A63">
        <w:rPr>
          <w:rFonts w:eastAsiaTheme="minorEastAsia" w:hint="eastAsia"/>
          <w:lang w:eastAsia="zh-CN"/>
        </w:rPr>
        <w:t xml:space="preserve">For other </w:t>
      </w:r>
      <w:r w:rsidRPr="00BF0A63">
        <w:rPr>
          <w:rFonts w:eastAsiaTheme="minorEastAsia"/>
          <w:lang w:eastAsia="zh-CN"/>
        </w:rPr>
        <w:t>information</w:t>
      </w:r>
      <w:r w:rsidRPr="00BF0A63">
        <w:rPr>
          <w:rFonts w:eastAsiaTheme="minorEastAsia" w:hint="eastAsia"/>
          <w:lang w:eastAsia="zh-CN"/>
        </w:rPr>
        <w:t xml:space="preserve"> related to L1, we can </w:t>
      </w:r>
      <w:r w:rsidR="008557E8" w:rsidRPr="00BF0A63">
        <w:rPr>
          <w:rFonts w:eastAsiaTheme="minorEastAsia"/>
          <w:lang w:eastAsia="zh-CN"/>
        </w:rPr>
        <w:t xml:space="preserve">wait for further RAN1’s input. </w:t>
      </w:r>
    </w:p>
    <w:p w:rsidR="00CF6D1F" w:rsidRDefault="00CF6D1F" w:rsidP="00CF6D1F">
      <w:pPr>
        <w:jc w:val="both"/>
        <w:rPr>
          <w:b/>
        </w:rPr>
      </w:pPr>
      <w:r>
        <w:rPr>
          <w:rFonts w:eastAsiaTheme="minorEastAsia"/>
          <w:b/>
          <w:lang w:eastAsia="zh-CN"/>
        </w:rPr>
        <w:t xml:space="preserve">Proposal </w:t>
      </w:r>
      <w:r w:rsidR="003F2F33">
        <w:rPr>
          <w:rFonts w:eastAsiaTheme="minorEastAsia"/>
          <w:b/>
          <w:lang w:eastAsia="zh-CN"/>
        </w:rPr>
        <w:t>6</w:t>
      </w:r>
      <w:r>
        <w:rPr>
          <w:rFonts w:eastAsiaTheme="minorEastAsia"/>
          <w:b/>
          <w:lang w:eastAsia="zh-CN"/>
        </w:rPr>
        <w:t>:</w:t>
      </w:r>
      <w:r w:rsidRPr="009D7C70">
        <w:rPr>
          <w:rFonts w:eastAsiaTheme="minorEastAsia"/>
          <w:b/>
          <w:lang w:eastAsia="zh-CN"/>
        </w:rPr>
        <w:t xml:space="preserve"> </w:t>
      </w:r>
      <w:r>
        <w:rPr>
          <w:rFonts w:eastAsiaTheme="minorEastAsia"/>
          <w:b/>
          <w:lang w:eastAsia="zh-CN"/>
        </w:rPr>
        <w:t>Other information in MIB should be included based on RAN1’s input.</w:t>
      </w:r>
    </w:p>
    <w:p w:rsidR="00787313" w:rsidRDefault="00787313" w:rsidP="000F0324">
      <w:pPr>
        <w:jc w:val="both"/>
        <w:rPr>
          <w:b/>
        </w:rPr>
      </w:pPr>
    </w:p>
    <w:p w:rsidR="00573FE5" w:rsidRPr="00F56490" w:rsidRDefault="00573FE5" w:rsidP="00573FE5">
      <w:pPr>
        <w:pStyle w:val="20"/>
        <w:keepLines/>
        <w:numPr>
          <w:ilvl w:val="1"/>
          <w:numId w:val="21"/>
        </w:numPr>
        <w:overflowPunct w:val="0"/>
        <w:autoSpaceDE w:val="0"/>
        <w:autoSpaceDN w:val="0"/>
        <w:adjustRightInd w:val="0"/>
        <w:spacing w:before="180" w:after="0"/>
        <w:jc w:val="both"/>
        <w:textAlignment w:val="baseline"/>
        <w:rPr>
          <w:rFonts w:eastAsia="宋体" w:cs="Times New Roman"/>
          <w:b w:val="0"/>
          <w:sz w:val="32"/>
          <w:szCs w:val="20"/>
          <w:lang w:val="en-GB"/>
        </w:rPr>
      </w:pPr>
      <w:r>
        <w:rPr>
          <w:rFonts w:eastAsia="宋体" w:cs="Times New Roman"/>
          <w:b w:val="0"/>
          <w:sz w:val="32"/>
          <w:szCs w:val="20"/>
          <w:lang w:val="en-GB"/>
        </w:rPr>
        <w:t>LS to RAN1</w:t>
      </w:r>
    </w:p>
    <w:p w:rsidR="00573FE5" w:rsidRDefault="008232F9" w:rsidP="00AB3D25">
      <w:pPr>
        <w:jc w:val="both"/>
        <w:rPr>
          <w:rFonts w:eastAsiaTheme="minorEastAsia"/>
          <w:lang w:eastAsia="zh-CN"/>
        </w:rPr>
      </w:pPr>
      <w:r>
        <w:rPr>
          <w:rFonts w:eastAsiaTheme="minorEastAsia" w:hint="eastAsia"/>
          <w:lang w:eastAsia="zh-CN"/>
        </w:rPr>
        <w:t xml:space="preserve">Based on the above discussion, we should </w:t>
      </w:r>
      <w:r>
        <w:rPr>
          <w:rFonts w:eastAsiaTheme="minorEastAsia"/>
          <w:lang w:eastAsia="zh-CN"/>
        </w:rPr>
        <w:t>send an</w:t>
      </w:r>
      <w:r w:rsidR="00EC1C7D">
        <w:rPr>
          <w:rFonts w:eastAsiaTheme="minorEastAsia"/>
          <w:lang w:eastAsia="zh-CN"/>
        </w:rPr>
        <w:t xml:space="preserve"> reply</w:t>
      </w:r>
      <w:r>
        <w:rPr>
          <w:rFonts w:eastAsiaTheme="minorEastAsia"/>
          <w:lang w:eastAsia="zh-CN"/>
        </w:rPr>
        <w:t xml:space="preserve"> LS</w:t>
      </w:r>
      <w:r w:rsidR="00816DA3">
        <w:rPr>
          <w:rFonts w:eastAsiaTheme="minorEastAsia"/>
          <w:lang w:eastAsia="zh-CN"/>
        </w:rPr>
        <w:t xml:space="preserve"> [4]</w:t>
      </w:r>
      <w:r>
        <w:rPr>
          <w:rFonts w:eastAsiaTheme="minorEastAsia"/>
          <w:lang w:eastAsia="zh-CN"/>
        </w:rPr>
        <w:t xml:space="preserve"> to RAN1 to inform RAN2 agreement</w:t>
      </w:r>
      <w:r w:rsidR="00A167B9">
        <w:rPr>
          <w:rFonts w:eastAsiaTheme="minorEastAsia"/>
          <w:lang w:eastAsia="zh-CN"/>
        </w:rPr>
        <w:t>s</w:t>
      </w:r>
      <w:r>
        <w:rPr>
          <w:rFonts w:eastAsiaTheme="minorEastAsia"/>
          <w:lang w:eastAsia="zh-CN"/>
        </w:rPr>
        <w:t>.</w:t>
      </w:r>
    </w:p>
    <w:p w:rsidR="004F2048" w:rsidRDefault="004F2048" w:rsidP="004F2048">
      <w:pPr>
        <w:jc w:val="both"/>
        <w:rPr>
          <w:b/>
        </w:rPr>
      </w:pPr>
      <w:r>
        <w:rPr>
          <w:rFonts w:eastAsiaTheme="minorEastAsia"/>
          <w:b/>
          <w:lang w:eastAsia="zh-CN"/>
        </w:rPr>
        <w:t xml:space="preserve">Proposal </w:t>
      </w:r>
      <w:r w:rsidR="00C573BC">
        <w:rPr>
          <w:rFonts w:eastAsiaTheme="minorEastAsia"/>
          <w:b/>
          <w:lang w:eastAsia="zh-CN"/>
        </w:rPr>
        <w:t>7</w:t>
      </w:r>
      <w:r>
        <w:rPr>
          <w:rFonts w:eastAsiaTheme="minorEastAsia"/>
          <w:b/>
          <w:lang w:eastAsia="zh-CN"/>
        </w:rPr>
        <w:t>:</w:t>
      </w:r>
      <w:r w:rsidRPr="009D7C70">
        <w:rPr>
          <w:rFonts w:eastAsiaTheme="minorEastAsia"/>
          <w:b/>
          <w:lang w:eastAsia="zh-CN"/>
        </w:rPr>
        <w:t xml:space="preserve"> </w:t>
      </w:r>
      <w:r w:rsidR="00103A33">
        <w:rPr>
          <w:rFonts w:eastAsiaTheme="minorEastAsia"/>
          <w:b/>
          <w:lang w:eastAsia="zh-CN"/>
        </w:rPr>
        <w:t>Send</w:t>
      </w:r>
      <w:r w:rsidR="00AC3BA2">
        <w:rPr>
          <w:rFonts w:eastAsiaTheme="minorEastAsia"/>
          <w:b/>
          <w:lang w:eastAsia="zh-CN"/>
        </w:rPr>
        <w:t xml:space="preserve"> a</w:t>
      </w:r>
      <w:r w:rsidR="00A31C80">
        <w:rPr>
          <w:rFonts w:eastAsiaTheme="minorEastAsia"/>
          <w:b/>
          <w:lang w:eastAsia="zh-CN"/>
        </w:rPr>
        <w:t xml:space="preserve"> </w:t>
      </w:r>
      <w:r w:rsidR="00197B0F">
        <w:rPr>
          <w:rFonts w:eastAsiaTheme="minorEastAsia"/>
          <w:b/>
          <w:lang w:eastAsia="zh-CN"/>
        </w:rPr>
        <w:t xml:space="preserve">reply </w:t>
      </w:r>
      <w:r w:rsidR="00A31C80">
        <w:rPr>
          <w:rFonts w:eastAsiaTheme="minorEastAsia"/>
          <w:b/>
          <w:lang w:eastAsia="zh-CN"/>
        </w:rPr>
        <w:t xml:space="preserve">LS to RAN1 </w:t>
      </w:r>
      <w:r w:rsidR="0090200E">
        <w:rPr>
          <w:rFonts w:eastAsiaTheme="minorEastAsia"/>
          <w:b/>
          <w:lang w:eastAsia="zh-CN"/>
        </w:rPr>
        <w:t xml:space="preserve">to inform </w:t>
      </w:r>
      <w:r w:rsidR="00417C2C">
        <w:rPr>
          <w:rFonts w:eastAsiaTheme="minorEastAsia"/>
          <w:b/>
          <w:lang w:eastAsia="zh-CN"/>
        </w:rPr>
        <w:t xml:space="preserve">the </w:t>
      </w:r>
      <w:r w:rsidR="00F16AC7">
        <w:rPr>
          <w:rFonts w:eastAsiaTheme="minorEastAsia"/>
          <w:b/>
          <w:lang w:eastAsia="zh-CN"/>
        </w:rPr>
        <w:t>agreement</w:t>
      </w:r>
      <w:r w:rsidR="00A15983">
        <w:rPr>
          <w:rFonts w:eastAsiaTheme="minorEastAsia"/>
          <w:b/>
          <w:lang w:eastAsia="zh-CN"/>
        </w:rPr>
        <w:t>s</w:t>
      </w:r>
      <w:r w:rsidR="00F16AC7">
        <w:rPr>
          <w:rFonts w:eastAsiaTheme="minorEastAsia"/>
          <w:b/>
          <w:lang w:eastAsia="zh-CN"/>
        </w:rPr>
        <w:t xml:space="preserve"> </w:t>
      </w:r>
      <w:r w:rsidR="008A2FA5">
        <w:rPr>
          <w:rFonts w:eastAsiaTheme="minorEastAsia"/>
          <w:b/>
          <w:lang w:eastAsia="zh-CN"/>
        </w:rPr>
        <w:t xml:space="preserve">about the above </w:t>
      </w:r>
      <w:r w:rsidR="002D3C26">
        <w:rPr>
          <w:rFonts w:eastAsiaTheme="minorEastAsia"/>
          <w:b/>
          <w:lang w:eastAsia="zh-CN"/>
        </w:rPr>
        <w:t>proposals</w:t>
      </w:r>
      <w:r>
        <w:rPr>
          <w:b/>
        </w:rPr>
        <w:t>.</w:t>
      </w:r>
    </w:p>
    <w:p w:rsidR="00573FE5" w:rsidRDefault="00573FE5" w:rsidP="00AB3D25">
      <w:pPr>
        <w:jc w:val="both"/>
        <w:rPr>
          <w:rFonts w:eastAsiaTheme="minorEastAsia"/>
          <w:lang w:eastAsia="zh-CN"/>
        </w:rPr>
      </w:pPr>
    </w:p>
    <w:bookmarkEnd w:id="10"/>
    <w:bookmarkEnd w:id="11"/>
    <w:bookmarkEnd w:id="12"/>
    <w:bookmarkEnd w:id="13"/>
    <w:p w:rsidR="00F04983" w:rsidRDefault="00F04983" w:rsidP="00F56490">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4D5ABB" w:rsidRDefault="00177001" w:rsidP="00F56490">
      <w:pPr>
        <w:pStyle w:val="a0"/>
        <w:rPr>
          <w:rFonts w:eastAsia="宋体"/>
          <w:lang w:eastAsia="zh-CN"/>
        </w:rPr>
      </w:pPr>
      <w:r w:rsidRPr="00177001">
        <w:rPr>
          <w:rFonts w:eastAsia="宋体"/>
          <w:lang w:eastAsia="zh-CN"/>
        </w:rPr>
        <w:t>In this</w:t>
      </w:r>
      <w:r w:rsidR="004D5ABB">
        <w:rPr>
          <w:rFonts w:eastAsia="宋体" w:hint="eastAsia"/>
          <w:lang w:eastAsia="zh-CN"/>
        </w:rPr>
        <w:t xml:space="preserve"> contribution, we discuss </w:t>
      </w:r>
      <w:r w:rsidR="00BD152D">
        <w:rPr>
          <w:rFonts w:eastAsiaTheme="minorEastAsia" w:hint="eastAsia"/>
          <w:szCs w:val="20"/>
          <w:lang w:eastAsia="zh-CN"/>
        </w:rPr>
        <w:t xml:space="preserve">the </w:t>
      </w:r>
      <w:r w:rsidR="00B12322">
        <w:rPr>
          <w:rFonts w:eastAsiaTheme="minorEastAsia"/>
          <w:szCs w:val="20"/>
          <w:lang w:eastAsia="zh-CN"/>
        </w:rPr>
        <w:t>content in MIB in NR</w:t>
      </w:r>
      <w:r w:rsidR="00826152">
        <w:rPr>
          <w:rFonts w:eastAsia="宋体"/>
          <w:lang w:eastAsia="zh-CN"/>
        </w:rPr>
        <w:t xml:space="preserve">. </w:t>
      </w:r>
      <w:r w:rsidR="004D5ABB">
        <w:rPr>
          <w:rFonts w:eastAsia="宋体"/>
          <w:lang w:eastAsia="zh-CN"/>
        </w:rPr>
        <w:t>B</w:t>
      </w:r>
      <w:r w:rsidR="004D5ABB">
        <w:rPr>
          <w:rFonts w:eastAsia="宋体" w:hint="eastAsia"/>
          <w:lang w:eastAsia="zh-CN"/>
        </w:rPr>
        <w:t>ased on the discussion, we have the following proposals:</w:t>
      </w:r>
    </w:p>
    <w:bookmarkEnd w:id="5"/>
    <w:bookmarkEnd w:id="6"/>
    <w:p w:rsidR="00B06993" w:rsidRDefault="00B06993" w:rsidP="00B06993">
      <w:pPr>
        <w:jc w:val="both"/>
        <w:rPr>
          <w:b/>
        </w:rPr>
      </w:pPr>
      <w:r>
        <w:rPr>
          <w:rFonts w:eastAsiaTheme="minorEastAsia"/>
          <w:b/>
          <w:lang w:eastAsia="zh-CN"/>
        </w:rPr>
        <w:t xml:space="preserve">Proposal </w:t>
      </w:r>
      <w:r w:rsidR="00B313FB">
        <w:rPr>
          <w:rFonts w:eastAsiaTheme="minorEastAsia"/>
          <w:b/>
          <w:lang w:eastAsia="zh-CN"/>
        </w:rPr>
        <w:t>1</w:t>
      </w:r>
      <w:r>
        <w:rPr>
          <w:rFonts w:eastAsiaTheme="minorEastAsia"/>
          <w:b/>
          <w:lang w:eastAsia="zh-CN"/>
        </w:rPr>
        <w:t>:</w:t>
      </w:r>
      <w:r w:rsidRPr="009D7C70">
        <w:rPr>
          <w:rFonts w:eastAsiaTheme="minorEastAsia"/>
          <w:b/>
          <w:lang w:eastAsia="zh-CN"/>
        </w:rPr>
        <w:t xml:space="preserve"> </w:t>
      </w:r>
      <w:r>
        <w:rPr>
          <w:rFonts w:eastAsiaTheme="minorEastAsia"/>
          <w:b/>
          <w:lang w:eastAsia="zh-CN"/>
        </w:rPr>
        <w:t>MIB should not include H-SFN. Further discussion may be needed if further requirement is identified</w:t>
      </w:r>
      <w:r>
        <w:rPr>
          <w:b/>
        </w:rPr>
        <w:t>.</w:t>
      </w:r>
    </w:p>
    <w:p w:rsidR="00B06993" w:rsidRPr="00755D48" w:rsidRDefault="00B06993" w:rsidP="00B06993">
      <w:pPr>
        <w:rPr>
          <w:rFonts w:eastAsiaTheme="minorEastAsia"/>
          <w:b/>
          <w:lang w:eastAsia="zh-CN"/>
        </w:rPr>
      </w:pPr>
      <w:r w:rsidRPr="00755D48">
        <w:rPr>
          <w:rFonts w:eastAsiaTheme="minorEastAsia" w:hint="eastAsia"/>
          <w:b/>
          <w:lang w:eastAsia="zh-CN"/>
        </w:rPr>
        <w:t>Proposal</w:t>
      </w:r>
      <w:r>
        <w:rPr>
          <w:rFonts w:eastAsiaTheme="minorEastAsia"/>
          <w:b/>
          <w:lang w:eastAsia="zh-CN"/>
        </w:rPr>
        <w:t xml:space="preserve"> </w:t>
      </w:r>
      <w:r w:rsidR="00B313FB">
        <w:rPr>
          <w:rFonts w:eastAsiaTheme="minorEastAsia"/>
          <w:b/>
          <w:lang w:eastAsia="zh-CN"/>
        </w:rPr>
        <w:t>2</w:t>
      </w:r>
      <w:r w:rsidRPr="00755D48">
        <w:rPr>
          <w:rFonts w:eastAsiaTheme="minorEastAsia" w:hint="eastAsia"/>
          <w:b/>
          <w:lang w:eastAsia="zh-CN"/>
        </w:rPr>
        <w:t xml:space="preserve">: For </w:t>
      </w:r>
      <w:r w:rsidRPr="00755D48">
        <w:rPr>
          <w:rFonts w:eastAsiaTheme="minorEastAsia"/>
          <w:b/>
          <w:lang w:eastAsia="zh-CN"/>
        </w:rPr>
        <w:t>“</w:t>
      </w:r>
      <w:r w:rsidRPr="00755D48">
        <w:rPr>
          <w:rFonts w:eastAsiaTheme="minorEastAsia" w:hint="eastAsia"/>
          <w:b/>
          <w:lang w:eastAsia="zh-CN"/>
        </w:rPr>
        <w:t>I</w:t>
      </w:r>
      <w:r w:rsidRPr="00755D48">
        <w:rPr>
          <w:rFonts w:eastAsiaTheme="minorEastAsia"/>
          <w:b/>
          <w:lang w:eastAsia="zh-CN"/>
        </w:rPr>
        <w:t>nformation for quick identification that UE cannot camp on the cell”</w:t>
      </w:r>
      <w:r w:rsidRPr="00755D48">
        <w:rPr>
          <w:rFonts w:eastAsiaTheme="minorEastAsia" w:hint="eastAsia"/>
          <w:b/>
          <w:lang w:eastAsia="zh-CN"/>
        </w:rPr>
        <w:t xml:space="preserve">, </w:t>
      </w:r>
    </w:p>
    <w:p w:rsidR="00B06993" w:rsidRDefault="00B06993" w:rsidP="00B06993">
      <w:pPr>
        <w:pStyle w:val="af"/>
        <w:numPr>
          <w:ilvl w:val="0"/>
          <w:numId w:val="49"/>
        </w:numPr>
        <w:ind w:firstLineChars="0"/>
        <w:rPr>
          <w:rFonts w:ascii="Times New Roman" w:eastAsiaTheme="minorEastAsia" w:hAnsi="Times New Roman"/>
          <w:b/>
          <w:kern w:val="0"/>
          <w:sz w:val="20"/>
          <w:szCs w:val="24"/>
        </w:rPr>
      </w:pPr>
      <w:r w:rsidRPr="00755D48">
        <w:rPr>
          <w:rFonts w:ascii="Times New Roman" w:eastAsiaTheme="minorEastAsia" w:hAnsi="Times New Roman"/>
          <w:b/>
          <w:kern w:val="0"/>
          <w:sz w:val="20"/>
          <w:szCs w:val="24"/>
        </w:rPr>
        <w:t>It is useful to include the information bit</w:t>
      </w:r>
      <w:r>
        <w:rPr>
          <w:rFonts w:ascii="Times New Roman" w:eastAsiaTheme="minorEastAsia" w:hAnsi="Times New Roman" w:hint="eastAsia"/>
          <w:b/>
          <w:kern w:val="0"/>
          <w:sz w:val="20"/>
          <w:szCs w:val="24"/>
        </w:rPr>
        <w:t xml:space="preserve"> (1 bit)</w:t>
      </w:r>
      <w:r w:rsidRPr="00755D48">
        <w:rPr>
          <w:rFonts w:ascii="Times New Roman" w:eastAsiaTheme="minorEastAsia" w:hAnsi="Times New Roman"/>
          <w:b/>
          <w:kern w:val="0"/>
          <w:sz w:val="20"/>
          <w:szCs w:val="24"/>
        </w:rPr>
        <w:t xml:space="preserve"> into MIB </w:t>
      </w:r>
      <w:r>
        <w:rPr>
          <w:rFonts w:ascii="Times New Roman" w:eastAsiaTheme="minorEastAsia" w:hAnsi="Times New Roman" w:hint="eastAsia"/>
          <w:b/>
          <w:kern w:val="0"/>
          <w:sz w:val="20"/>
          <w:szCs w:val="24"/>
        </w:rPr>
        <w:t xml:space="preserve">to </w:t>
      </w:r>
      <w:r w:rsidRPr="00755D48">
        <w:rPr>
          <w:rFonts w:ascii="Times New Roman" w:eastAsiaTheme="minorEastAsia" w:hAnsi="Times New Roman"/>
          <w:b/>
          <w:kern w:val="0"/>
          <w:sz w:val="20"/>
          <w:szCs w:val="24"/>
        </w:rPr>
        <w:t>identif</w:t>
      </w:r>
      <w:r>
        <w:rPr>
          <w:rFonts w:ascii="Times New Roman" w:eastAsiaTheme="minorEastAsia" w:hAnsi="Times New Roman" w:hint="eastAsia"/>
          <w:b/>
          <w:kern w:val="0"/>
          <w:sz w:val="20"/>
          <w:szCs w:val="24"/>
        </w:rPr>
        <w:t>y</w:t>
      </w:r>
      <w:r>
        <w:rPr>
          <w:rFonts w:ascii="Times New Roman" w:eastAsiaTheme="minorEastAsia" w:hAnsi="Times New Roman"/>
          <w:b/>
          <w:kern w:val="0"/>
          <w:sz w:val="20"/>
          <w:szCs w:val="24"/>
        </w:rPr>
        <w:t xml:space="preserve"> NSA </w:t>
      </w:r>
      <w:r>
        <w:rPr>
          <w:rFonts w:ascii="Times New Roman" w:eastAsiaTheme="minorEastAsia" w:hAnsi="Times New Roman" w:hint="eastAsia"/>
          <w:b/>
          <w:kern w:val="0"/>
          <w:sz w:val="20"/>
          <w:szCs w:val="24"/>
        </w:rPr>
        <w:t>or</w:t>
      </w:r>
      <w:r w:rsidRPr="00755D48">
        <w:rPr>
          <w:rFonts w:ascii="Times New Roman" w:eastAsiaTheme="minorEastAsia" w:hAnsi="Times New Roman"/>
          <w:b/>
          <w:kern w:val="0"/>
          <w:sz w:val="20"/>
          <w:szCs w:val="24"/>
        </w:rPr>
        <w:t xml:space="preserve"> SA operation. Whether this information bit can be acquired before decoding MIB is left to RAN1 decision.</w:t>
      </w:r>
    </w:p>
    <w:p w:rsidR="00B06993" w:rsidRPr="00755D48" w:rsidRDefault="00B06993" w:rsidP="00B06993">
      <w:pPr>
        <w:pStyle w:val="af"/>
        <w:numPr>
          <w:ilvl w:val="0"/>
          <w:numId w:val="49"/>
        </w:numPr>
        <w:ind w:firstLineChars="0"/>
        <w:rPr>
          <w:rFonts w:ascii="Times New Roman" w:eastAsiaTheme="minorEastAsia" w:hAnsi="Times New Roman"/>
          <w:b/>
          <w:kern w:val="0"/>
          <w:sz w:val="20"/>
          <w:szCs w:val="24"/>
        </w:rPr>
      </w:pPr>
      <w:r>
        <w:rPr>
          <w:rFonts w:ascii="Times New Roman" w:eastAsiaTheme="minorEastAsia" w:hAnsi="Times New Roman" w:hint="eastAsia"/>
          <w:b/>
          <w:kern w:val="0"/>
          <w:sz w:val="20"/>
          <w:szCs w:val="24"/>
        </w:rPr>
        <w:t xml:space="preserve">For </w:t>
      </w:r>
      <w:r w:rsidRPr="002D222B">
        <w:rPr>
          <w:rFonts w:ascii="Times New Roman" w:hAnsi="Times New Roman" w:hint="eastAsia"/>
          <w:b/>
          <w:kern w:val="0"/>
          <w:sz w:val="20"/>
          <w:szCs w:val="24"/>
        </w:rPr>
        <w:t xml:space="preserve">information </w:t>
      </w:r>
      <w:r w:rsidRPr="002D222B">
        <w:rPr>
          <w:rFonts w:ascii="Times New Roman" w:hAnsi="Times New Roman"/>
          <w:b/>
          <w:kern w:val="0"/>
          <w:sz w:val="20"/>
          <w:szCs w:val="24"/>
        </w:rPr>
        <w:t xml:space="preserve">related to Barring </w:t>
      </w:r>
      <w:r w:rsidRPr="00C845EE">
        <w:rPr>
          <w:rFonts w:ascii="Times New Roman" w:hAnsi="Times New Roman"/>
          <w:b/>
          <w:kern w:val="0"/>
          <w:sz w:val="20"/>
          <w:szCs w:val="24"/>
        </w:rPr>
        <w:t>(e.g. csg-Indication or mbsfn-Indication)</w:t>
      </w:r>
      <w:r>
        <w:rPr>
          <w:rFonts w:ascii="Times New Roman" w:hAnsi="Times New Roman"/>
          <w:b/>
          <w:kern w:val="0"/>
          <w:sz w:val="20"/>
          <w:szCs w:val="24"/>
        </w:rPr>
        <w:t>, it should not be included in MIB at current stage.</w:t>
      </w:r>
    </w:p>
    <w:p w:rsidR="00B150AF" w:rsidRDefault="00B150AF" w:rsidP="00B150AF">
      <w:pPr>
        <w:jc w:val="both"/>
        <w:rPr>
          <w:b/>
        </w:rPr>
      </w:pPr>
      <w:r>
        <w:rPr>
          <w:rFonts w:eastAsiaTheme="minorEastAsia"/>
          <w:b/>
          <w:lang w:eastAsia="zh-CN"/>
        </w:rPr>
        <w:t xml:space="preserve">Proposal </w:t>
      </w:r>
      <w:r w:rsidR="00B313FB">
        <w:rPr>
          <w:rFonts w:eastAsiaTheme="minorEastAsia"/>
          <w:b/>
          <w:lang w:eastAsia="zh-CN"/>
        </w:rPr>
        <w:t>3</w:t>
      </w:r>
      <w:r>
        <w:rPr>
          <w:rFonts w:eastAsiaTheme="minorEastAsia"/>
          <w:b/>
          <w:lang w:eastAsia="zh-CN"/>
        </w:rPr>
        <w:t>:</w:t>
      </w:r>
      <w:r w:rsidRPr="009D7C70">
        <w:rPr>
          <w:rFonts w:eastAsiaTheme="minorEastAsia"/>
          <w:b/>
          <w:lang w:eastAsia="zh-CN"/>
        </w:rPr>
        <w:t xml:space="preserve"> </w:t>
      </w:r>
      <w:r>
        <w:rPr>
          <w:rFonts w:eastAsiaTheme="minorEastAsia"/>
          <w:b/>
          <w:lang w:eastAsia="zh-CN"/>
        </w:rPr>
        <w:t xml:space="preserve">We slightly prefer MIB to include valueTag for SIB1 (if exist), if the size of PBCH is sufficient. </w:t>
      </w:r>
      <w:r w:rsidRPr="00874E66">
        <w:rPr>
          <w:rFonts w:eastAsiaTheme="minorEastAsia"/>
          <w:b/>
          <w:lang w:eastAsia="zh-CN"/>
        </w:rPr>
        <w:t xml:space="preserve">The size </w:t>
      </w:r>
      <w:r>
        <w:rPr>
          <w:rFonts w:eastAsiaTheme="minorEastAsia"/>
          <w:b/>
          <w:lang w:eastAsia="zh-CN"/>
        </w:rPr>
        <w:t>of</w:t>
      </w:r>
      <w:r w:rsidRPr="00874E66">
        <w:rPr>
          <w:rFonts w:eastAsiaTheme="minorEastAsia"/>
          <w:b/>
          <w:lang w:eastAsia="zh-CN"/>
        </w:rPr>
        <w:t xml:space="preserve"> this valueTag is </w:t>
      </w:r>
      <w:r>
        <w:rPr>
          <w:rFonts w:eastAsiaTheme="minorEastAsia"/>
          <w:b/>
          <w:lang w:eastAsia="zh-CN"/>
        </w:rPr>
        <w:t>2~3</w:t>
      </w:r>
      <w:r w:rsidRPr="00874E66">
        <w:rPr>
          <w:rFonts w:eastAsiaTheme="minorEastAsia"/>
          <w:b/>
          <w:lang w:eastAsia="zh-CN"/>
        </w:rPr>
        <w:t xml:space="preserve"> bits.</w:t>
      </w:r>
      <w:r>
        <w:rPr>
          <w:rFonts w:eastAsiaTheme="minorEastAsia"/>
          <w:b/>
          <w:lang w:eastAsia="zh-CN"/>
        </w:rPr>
        <w:t xml:space="preserve"> The valueTag of other SIs should be included in SIB1.</w:t>
      </w:r>
    </w:p>
    <w:p w:rsidR="00A264BE" w:rsidRDefault="00A264BE" w:rsidP="00A264BE">
      <w:pPr>
        <w:jc w:val="both"/>
        <w:rPr>
          <w:b/>
        </w:rPr>
      </w:pPr>
      <w:r>
        <w:rPr>
          <w:rFonts w:eastAsiaTheme="minorEastAsia"/>
          <w:b/>
          <w:lang w:eastAsia="zh-CN"/>
        </w:rPr>
        <w:t xml:space="preserve">Proposal </w:t>
      </w:r>
      <w:r w:rsidR="00B313FB">
        <w:rPr>
          <w:rFonts w:eastAsiaTheme="minorEastAsia"/>
          <w:b/>
          <w:lang w:eastAsia="zh-CN"/>
        </w:rPr>
        <w:t>4</w:t>
      </w:r>
      <w:r>
        <w:rPr>
          <w:rFonts w:eastAsiaTheme="minorEastAsia"/>
          <w:b/>
          <w:lang w:eastAsia="zh-CN"/>
        </w:rPr>
        <w:t>:</w:t>
      </w:r>
      <w:r w:rsidRPr="009D7C70">
        <w:rPr>
          <w:rFonts w:eastAsiaTheme="minorEastAsia"/>
          <w:b/>
          <w:lang w:eastAsia="zh-CN"/>
        </w:rPr>
        <w:t xml:space="preserve"> </w:t>
      </w:r>
      <w:r>
        <w:rPr>
          <w:rFonts w:eastAsiaTheme="minorEastAsia"/>
          <w:b/>
          <w:lang w:eastAsia="zh-CN"/>
        </w:rPr>
        <w:t xml:space="preserve">If Proposal 4 is agreed, the </w:t>
      </w:r>
      <w:r w:rsidR="00851411">
        <w:rPr>
          <w:rFonts w:eastAsiaTheme="minorEastAsia"/>
          <w:b/>
          <w:lang w:eastAsia="zh-CN"/>
        </w:rPr>
        <w:t xml:space="preserve">areaID </w:t>
      </w:r>
      <w:r>
        <w:rPr>
          <w:rFonts w:eastAsiaTheme="minorEastAsia"/>
          <w:b/>
          <w:lang w:eastAsia="zh-CN"/>
        </w:rPr>
        <w:t xml:space="preserve">for valueTag of SIB1 should be also included in MIB. The size of this </w:t>
      </w:r>
      <w:r w:rsidR="00851411">
        <w:rPr>
          <w:rFonts w:eastAsiaTheme="minorEastAsia"/>
          <w:b/>
          <w:lang w:eastAsia="zh-CN"/>
        </w:rPr>
        <w:t xml:space="preserve">areaID </w:t>
      </w:r>
      <w:r>
        <w:rPr>
          <w:rFonts w:eastAsiaTheme="minorEastAsia"/>
          <w:b/>
          <w:lang w:eastAsia="zh-CN"/>
        </w:rPr>
        <w:t xml:space="preserve">is about 9bits. The </w:t>
      </w:r>
      <w:r w:rsidR="00851411">
        <w:rPr>
          <w:rFonts w:eastAsiaTheme="minorEastAsia"/>
          <w:b/>
          <w:lang w:eastAsia="zh-CN"/>
        </w:rPr>
        <w:t xml:space="preserve">areaID </w:t>
      </w:r>
      <w:r>
        <w:rPr>
          <w:rFonts w:eastAsiaTheme="minorEastAsia"/>
          <w:b/>
          <w:lang w:eastAsia="zh-CN"/>
        </w:rPr>
        <w:t>of valueTag for other SIs should be included in SIB1.</w:t>
      </w:r>
    </w:p>
    <w:p w:rsidR="00B313FB" w:rsidRDefault="00B313FB" w:rsidP="00B06993">
      <w:pPr>
        <w:jc w:val="both"/>
        <w:rPr>
          <w:rFonts w:eastAsiaTheme="minorEastAsia"/>
          <w:b/>
          <w:lang w:eastAsia="zh-CN"/>
        </w:rPr>
      </w:pPr>
      <w:r>
        <w:rPr>
          <w:rFonts w:eastAsiaTheme="minorEastAsia"/>
          <w:b/>
          <w:lang w:eastAsia="zh-CN"/>
        </w:rPr>
        <w:t>Proposal 5:</w:t>
      </w:r>
      <w:r w:rsidRPr="009D7C70">
        <w:rPr>
          <w:rFonts w:eastAsiaTheme="minorEastAsia"/>
          <w:b/>
          <w:lang w:eastAsia="zh-CN"/>
        </w:rPr>
        <w:t xml:space="preserve"> </w:t>
      </w:r>
      <w:r w:rsidR="002259FA">
        <w:rPr>
          <w:rFonts w:eastAsiaTheme="minorEastAsia" w:hint="eastAsia"/>
          <w:b/>
          <w:lang w:eastAsia="zh-CN"/>
        </w:rPr>
        <w:t>W</w:t>
      </w:r>
      <w:r w:rsidR="002259FA">
        <w:rPr>
          <w:rFonts w:eastAsiaTheme="minorEastAsia"/>
          <w:b/>
          <w:lang w:eastAsia="zh-CN"/>
        </w:rPr>
        <w:t>hether cell ID extension is needed</w:t>
      </w:r>
      <w:r w:rsidR="002259FA">
        <w:rPr>
          <w:rFonts w:eastAsiaTheme="minorEastAsia" w:hint="eastAsia"/>
          <w:b/>
          <w:lang w:eastAsia="zh-CN"/>
        </w:rPr>
        <w:t xml:space="preserve"> depends on operator</w:t>
      </w:r>
      <w:r w:rsidR="002259FA">
        <w:rPr>
          <w:rFonts w:eastAsiaTheme="minorEastAsia"/>
          <w:b/>
          <w:lang w:eastAsia="zh-CN"/>
        </w:rPr>
        <w:t>’</w:t>
      </w:r>
      <w:r w:rsidR="002259FA">
        <w:rPr>
          <w:rFonts w:eastAsiaTheme="minorEastAsia" w:hint="eastAsia"/>
          <w:b/>
          <w:lang w:eastAsia="zh-CN"/>
        </w:rPr>
        <w:t xml:space="preserve">s </w:t>
      </w:r>
      <w:r w:rsidR="00E557AA">
        <w:rPr>
          <w:rFonts w:eastAsiaTheme="minorEastAsia"/>
          <w:b/>
          <w:lang w:eastAsia="zh-CN"/>
        </w:rPr>
        <w:t>requirements</w:t>
      </w:r>
      <w:r w:rsidR="002259FA">
        <w:rPr>
          <w:rFonts w:eastAsiaTheme="minorEastAsia"/>
          <w:b/>
          <w:lang w:eastAsia="zh-CN"/>
        </w:rPr>
        <w:t>.</w:t>
      </w:r>
    </w:p>
    <w:p w:rsidR="00B06993" w:rsidRDefault="00B06993" w:rsidP="00B06993">
      <w:pPr>
        <w:jc w:val="both"/>
        <w:rPr>
          <w:b/>
        </w:rPr>
      </w:pPr>
      <w:r>
        <w:rPr>
          <w:rFonts w:eastAsiaTheme="minorEastAsia"/>
          <w:b/>
          <w:lang w:eastAsia="zh-CN"/>
        </w:rPr>
        <w:t>Proposal 6:</w:t>
      </w:r>
      <w:r w:rsidRPr="009D7C70">
        <w:rPr>
          <w:rFonts w:eastAsiaTheme="minorEastAsia"/>
          <w:b/>
          <w:lang w:eastAsia="zh-CN"/>
        </w:rPr>
        <w:t xml:space="preserve"> </w:t>
      </w:r>
      <w:r>
        <w:rPr>
          <w:rFonts w:eastAsiaTheme="minorEastAsia"/>
          <w:b/>
          <w:lang w:eastAsia="zh-CN"/>
        </w:rPr>
        <w:t>Other information in MIB should be included based on RAN1’s input.</w:t>
      </w:r>
    </w:p>
    <w:p w:rsidR="00914CD7" w:rsidRDefault="000B4EDC" w:rsidP="00540659">
      <w:pPr>
        <w:jc w:val="both"/>
        <w:rPr>
          <w:rFonts w:eastAsiaTheme="minorEastAsia"/>
          <w:b/>
          <w:lang w:eastAsia="zh-CN"/>
        </w:rPr>
      </w:pPr>
      <w:r>
        <w:rPr>
          <w:rFonts w:eastAsiaTheme="minorEastAsia"/>
          <w:b/>
          <w:lang w:eastAsia="zh-CN"/>
        </w:rPr>
        <w:t>Proposal 7:</w:t>
      </w:r>
      <w:r w:rsidRPr="009D7C70">
        <w:rPr>
          <w:rFonts w:eastAsiaTheme="minorEastAsia"/>
          <w:b/>
          <w:lang w:eastAsia="zh-CN"/>
        </w:rPr>
        <w:t xml:space="preserve"> </w:t>
      </w:r>
      <w:r>
        <w:rPr>
          <w:rFonts w:eastAsiaTheme="minorEastAsia"/>
          <w:b/>
          <w:lang w:eastAsia="zh-CN"/>
        </w:rPr>
        <w:t>Send a</w:t>
      </w:r>
      <w:r w:rsidR="004F000B">
        <w:rPr>
          <w:rFonts w:eastAsiaTheme="minorEastAsia"/>
          <w:b/>
          <w:lang w:eastAsia="zh-CN"/>
        </w:rPr>
        <w:t xml:space="preserve"> </w:t>
      </w:r>
      <w:r w:rsidR="00E16908">
        <w:rPr>
          <w:rFonts w:eastAsiaTheme="minorEastAsia"/>
          <w:b/>
          <w:lang w:eastAsia="zh-CN"/>
        </w:rPr>
        <w:t>r</w:t>
      </w:r>
      <w:r w:rsidR="004F000B">
        <w:rPr>
          <w:rFonts w:eastAsiaTheme="minorEastAsia"/>
          <w:b/>
          <w:lang w:eastAsia="zh-CN"/>
        </w:rPr>
        <w:t>eply</w:t>
      </w:r>
      <w:r>
        <w:rPr>
          <w:rFonts w:eastAsiaTheme="minorEastAsia"/>
          <w:b/>
          <w:lang w:eastAsia="zh-CN"/>
        </w:rPr>
        <w:t xml:space="preserve"> LS to RAN1 to inform the agreements about the above proposals</w:t>
      </w:r>
      <w:r>
        <w:rPr>
          <w:b/>
        </w:rPr>
        <w:t>.</w:t>
      </w:r>
    </w:p>
    <w:p w:rsidR="003F4739" w:rsidRDefault="003F4739" w:rsidP="00540659">
      <w:pPr>
        <w:jc w:val="both"/>
        <w:rPr>
          <w:b/>
        </w:rPr>
      </w:pPr>
    </w:p>
    <w:p w:rsidR="000A2EB2" w:rsidRPr="000A2EB2" w:rsidRDefault="000A2EB2" w:rsidP="000A2EB2">
      <w:pPr>
        <w:pStyle w:val="1"/>
        <w:keepLines/>
        <w:numPr>
          <w:ilvl w:val="0"/>
          <w:numId w:val="21"/>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lang w:val="fr-FR"/>
        </w:rPr>
      </w:pPr>
      <w:r w:rsidRPr="000A2EB2">
        <w:rPr>
          <w:rFonts w:cs="Times New Roman"/>
          <w:b w:val="0"/>
          <w:bCs w:val="0"/>
          <w:kern w:val="0"/>
          <w:sz w:val="36"/>
          <w:szCs w:val="20"/>
          <w:lang w:val="fr-FR"/>
        </w:rPr>
        <w:lastRenderedPageBreak/>
        <w:t>References</w:t>
      </w:r>
    </w:p>
    <w:p w:rsidR="000A2EB2" w:rsidRDefault="00842FFC" w:rsidP="00644536">
      <w:pPr>
        <w:numPr>
          <w:ilvl w:val="0"/>
          <w:numId w:val="45"/>
        </w:numPr>
        <w:overflowPunct w:val="0"/>
        <w:autoSpaceDE w:val="0"/>
        <w:autoSpaceDN w:val="0"/>
        <w:adjustRightInd w:val="0"/>
        <w:spacing w:after="180"/>
        <w:textAlignment w:val="baseline"/>
      </w:pPr>
      <w:bookmarkStart w:id="22" w:name="_Ref465629697"/>
      <w:bookmarkStart w:id="23" w:name="_Ref477974861"/>
      <w:bookmarkStart w:id="24" w:name="_Ref478028010"/>
      <w:r>
        <w:t xml:space="preserve">R1-1709789, </w:t>
      </w:r>
      <w:r w:rsidR="000A2EB2">
        <w:t>"</w:t>
      </w:r>
      <w:r w:rsidR="00644536" w:rsidRPr="00644536">
        <w:t xml:space="preserve"> LS on NR-PBCH content</w:t>
      </w:r>
      <w:bookmarkEnd w:id="22"/>
      <w:r w:rsidR="000A2EB2">
        <w:t>", 3GPP</w:t>
      </w:r>
      <w:bookmarkEnd w:id="23"/>
      <w:bookmarkEnd w:id="24"/>
      <w:r w:rsidR="00644536">
        <w:t>, Ericsson</w:t>
      </w:r>
      <w:r w:rsidR="002F24C1">
        <w:t>,</w:t>
      </w:r>
      <w:r w:rsidR="002F24C1" w:rsidRPr="002F24C1">
        <w:rPr>
          <w:rFonts w:eastAsiaTheme="minorEastAsia"/>
          <w:lang w:eastAsia="zh-CN"/>
        </w:rPr>
        <w:t xml:space="preserve"> </w:t>
      </w:r>
      <w:r w:rsidR="002F24C1" w:rsidRPr="00DB10A8">
        <w:rPr>
          <w:rFonts w:eastAsiaTheme="minorEastAsia"/>
          <w:lang w:eastAsia="zh-CN"/>
        </w:rPr>
        <w:t xml:space="preserve">RAN WG1 NR Ad-Hoc#2, Qingdao, P.R. China 27th </w:t>
      </w:r>
      <w:r w:rsidR="002F24C1">
        <w:rPr>
          <w:rFonts w:eastAsiaTheme="minorEastAsia"/>
          <w:lang w:eastAsia="zh-CN"/>
        </w:rPr>
        <w:t>-</w:t>
      </w:r>
      <w:r w:rsidR="002F24C1" w:rsidRPr="00DB10A8">
        <w:rPr>
          <w:rFonts w:eastAsiaTheme="minorEastAsia"/>
          <w:lang w:eastAsia="zh-CN"/>
        </w:rPr>
        <w:t xml:space="preserve"> 30th June 2017</w:t>
      </w:r>
    </w:p>
    <w:p w:rsidR="0072080A" w:rsidRPr="00DB10A8" w:rsidRDefault="0072080A" w:rsidP="0072080A">
      <w:pPr>
        <w:numPr>
          <w:ilvl w:val="0"/>
          <w:numId w:val="45"/>
        </w:numPr>
        <w:overflowPunct w:val="0"/>
        <w:autoSpaceDE w:val="0"/>
        <w:autoSpaceDN w:val="0"/>
        <w:adjustRightInd w:val="0"/>
        <w:spacing w:after="180"/>
        <w:textAlignment w:val="baseline"/>
        <w:rPr>
          <w:rFonts w:eastAsiaTheme="minorEastAsia"/>
          <w:lang w:eastAsia="zh-CN"/>
        </w:rPr>
      </w:pPr>
      <w:r>
        <w:rPr>
          <w:rFonts w:eastAsiaTheme="minorEastAsia"/>
          <w:lang w:eastAsia="zh-CN"/>
        </w:rPr>
        <w:t xml:space="preserve">RP-170741, </w:t>
      </w:r>
      <w:r w:rsidRPr="00DB10A8">
        <w:rPr>
          <w:rFonts w:eastAsiaTheme="minorEastAsia"/>
          <w:lang w:eastAsia="zh-CN"/>
        </w:rPr>
        <w:t>“Way Forward on the overall 5G-NR eMBB workplan”, Qualcomm, etc. RAN#75, Dubrovnik, Croatia, March 6</w:t>
      </w:r>
      <w:r w:rsidR="00E01F24">
        <w:rPr>
          <w:rFonts w:eastAsiaTheme="minorEastAsia"/>
          <w:lang w:eastAsia="zh-CN"/>
        </w:rPr>
        <w:t>th</w:t>
      </w:r>
      <w:r w:rsidRPr="00DB10A8">
        <w:rPr>
          <w:rFonts w:eastAsiaTheme="minorEastAsia"/>
          <w:lang w:eastAsia="zh-CN"/>
        </w:rPr>
        <w:t xml:space="preserve"> </w:t>
      </w:r>
      <w:r w:rsidR="00FC3E13">
        <w:rPr>
          <w:rFonts w:eastAsiaTheme="minorEastAsia"/>
          <w:lang w:eastAsia="zh-CN"/>
        </w:rPr>
        <w:t>-</w:t>
      </w:r>
      <w:r w:rsidRPr="00DB10A8">
        <w:rPr>
          <w:rFonts w:eastAsiaTheme="minorEastAsia"/>
          <w:lang w:eastAsia="zh-CN"/>
        </w:rPr>
        <w:t xml:space="preserve"> 9</w:t>
      </w:r>
      <w:r w:rsidR="00E01F24">
        <w:rPr>
          <w:rFonts w:eastAsiaTheme="minorEastAsia"/>
          <w:lang w:eastAsia="zh-CN"/>
        </w:rPr>
        <w:t>th</w:t>
      </w:r>
      <w:r w:rsidRPr="00DB10A8">
        <w:rPr>
          <w:rFonts w:eastAsiaTheme="minorEastAsia"/>
          <w:lang w:eastAsia="zh-CN"/>
        </w:rPr>
        <w:t>, 2017</w:t>
      </w:r>
    </w:p>
    <w:p w:rsidR="0072080A" w:rsidRDefault="0072080A" w:rsidP="0072080A">
      <w:pPr>
        <w:numPr>
          <w:ilvl w:val="0"/>
          <w:numId w:val="45"/>
        </w:numPr>
        <w:overflowPunct w:val="0"/>
        <w:autoSpaceDE w:val="0"/>
        <w:autoSpaceDN w:val="0"/>
        <w:adjustRightInd w:val="0"/>
        <w:spacing w:after="180"/>
        <w:textAlignment w:val="baseline"/>
      </w:pPr>
      <w:r>
        <w:rPr>
          <w:rFonts w:eastAsiaTheme="minorEastAsia"/>
          <w:lang w:eastAsia="zh-CN"/>
        </w:rPr>
        <w:t>R1-1710379</w:t>
      </w:r>
      <w:r>
        <w:rPr>
          <w:rFonts w:eastAsiaTheme="minorEastAsia" w:hint="eastAsia"/>
          <w:lang w:eastAsia="zh-CN"/>
        </w:rPr>
        <w:t xml:space="preserve">, </w:t>
      </w:r>
      <w:r w:rsidRPr="00DB10A8">
        <w:rPr>
          <w:rFonts w:eastAsiaTheme="minorEastAsia"/>
          <w:lang w:eastAsia="zh-CN"/>
        </w:rPr>
        <w:t xml:space="preserve">“Identification NSA mode during initial access”, vivo, </w:t>
      </w:r>
      <w:bookmarkStart w:id="25" w:name="OLE_LINK1"/>
      <w:r w:rsidRPr="00DB10A8">
        <w:rPr>
          <w:rFonts w:eastAsiaTheme="minorEastAsia"/>
          <w:lang w:eastAsia="zh-CN"/>
        </w:rPr>
        <w:t xml:space="preserve">RAN WG1 NR Ad-Hoc#2, Qingdao, P.R. China 27th </w:t>
      </w:r>
      <w:r w:rsidR="00166FAA">
        <w:rPr>
          <w:rFonts w:eastAsiaTheme="minorEastAsia"/>
          <w:lang w:eastAsia="zh-CN"/>
        </w:rPr>
        <w:t>-</w:t>
      </w:r>
      <w:r w:rsidRPr="00DB10A8">
        <w:rPr>
          <w:rFonts w:eastAsiaTheme="minorEastAsia"/>
          <w:lang w:eastAsia="zh-CN"/>
        </w:rPr>
        <w:t xml:space="preserve"> 30th June 2017</w:t>
      </w:r>
      <w:bookmarkEnd w:id="25"/>
    </w:p>
    <w:p w:rsidR="001624B2" w:rsidRDefault="001624B2" w:rsidP="00D33798">
      <w:pPr>
        <w:numPr>
          <w:ilvl w:val="0"/>
          <w:numId w:val="45"/>
        </w:numPr>
        <w:overflowPunct w:val="0"/>
        <w:autoSpaceDE w:val="0"/>
        <w:autoSpaceDN w:val="0"/>
        <w:adjustRightInd w:val="0"/>
        <w:spacing w:after="180"/>
        <w:textAlignment w:val="baseline"/>
      </w:pPr>
      <w:r w:rsidRPr="00D33798">
        <w:rPr>
          <w:rFonts w:eastAsiaTheme="minorEastAsia" w:hint="eastAsia"/>
          <w:lang w:eastAsia="zh-CN"/>
        </w:rPr>
        <w:t>R2-</w:t>
      </w:r>
      <w:r w:rsidR="00D447A2" w:rsidRPr="00D33798">
        <w:rPr>
          <w:rFonts w:eastAsiaTheme="minorEastAsia" w:hint="eastAsia"/>
          <w:lang w:eastAsia="zh-CN"/>
        </w:rPr>
        <w:t>170</w:t>
      </w:r>
      <w:r w:rsidR="00D447A2">
        <w:rPr>
          <w:rFonts w:eastAsiaTheme="minorEastAsia"/>
          <w:lang w:eastAsia="zh-CN"/>
        </w:rPr>
        <w:t>6970</w:t>
      </w:r>
      <w:r w:rsidRPr="00D33798">
        <w:rPr>
          <w:rFonts w:eastAsiaTheme="minorEastAsia" w:hint="eastAsia"/>
          <w:lang w:eastAsia="zh-CN"/>
        </w:rPr>
        <w:t xml:space="preserve">, </w:t>
      </w:r>
      <w:r w:rsidR="000E7803">
        <w:rPr>
          <w:rFonts w:eastAsiaTheme="minorEastAsia"/>
          <w:lang w:eastAsia="zh-CN"/>
        </w:rPr>
        <w:t>“</w:t>
      </w:r>
      <w:r w:rsidRPr="00D33798">
        <w:rPr>
          <w:rFonts w:eastAsiaTheme="minorEastAsia" w:hint="eastAsia"/>
          <w:lang w:eastAsia="zh-CN"/>
        </w:rPr>
        <w:t xml:space="preserve">reply LS on </w:t>
      </w:r>
      <w:r w:rsidR="00694127" w:rsidRPr="0072080A">
        <w:rPr>
          <w:rFonts w:eastAsiaTheme="minorEastAsia"/>
          <w:lang w:eastAsia="zh-CN"/>
        </w:rPr>
        <w:t>PBCH content</w:t>
      </w:r>
      <w:r w:rsidR="000E7803">
        <w:rPr>
          <w:rFonts w:eastAsiaTheme="minorEastAsia"/>
          <w:lang w:eastAsia="zh-CN"/>
        </w:rPr>
        <w:t>”, 3GPP, vivo</w:t>
      </w:r>
      <w:r w:rsidR="002B0815">
        <w:rPr>
          <w:rFonts w:eastAsiaTheme="minorEastAsia"/>
          <w:lang w:eastAsia="zh-CN"/>
        </w:rPr>
        <w:t>,</w:t>
      </w:r>
      <w:r w:rsidR="002B0815" w:rsidRPr="002B0815">
        <w:rPr>
          <w:rFonts w:eastAsiaTheme="minorEastAsia"/>
          <w:lang w:eastAsia="zh-CN"/>
        </w:rPr>
        <w:t xml:space="preserve"> </w:t>
      </w:r>
      <w:r w:rsidR="002B0815" w:rsidRPr="00DB10A8">
        <w:rPr>
          <w:rFonts w:eastAsiaTheme="minorEastAsia"/>
          <w:lang w:eastAsia="zh-CN"/>
        </w:rPr>
        <w:t xml:space="preserve">RAN WG1 NR Ad-Hoc#2, Qingdao, P.R. China 27th </w:t>
      </w:r>
      <w:r w:rsidR="002B0815">
        <w:rPr>
          <w:rFonts w:eastAsiaTheme="minorEastAsia"/>
          <w:lang w:eastAsia="zh-CN"/>
        </w:rPr>
        <w:t>-</w:t>
      </w:r>
      <w:r w:rsidR="002B0815" w:rsidRPr="00DB10A8">
        <w:rPr>
          <w:rFonts w:eastAsiaTheme="minorEastAsia"/>
          <w:lang w:eastAsia="zh-CN"/>
        </w:rPr>
        <w:t xml:space="preserve"> 30th June 2017</w:t>
      </w:r>
    </w:p>
    <w:p w:rsidR="000A2EB2" w:rsidRPr="009B4C56" w:rsidRDefault="000A2EB2" w:rsidP="00540659">
      <w:pPr>
        <w:jc w:val="both"/>
        <w:rPr>
          <w:b/>
        </w:rPr>
      </w:pPr>
    </w:p>
    <w:sectPr w:rsidR="000A2EB2" w:rsidRPr="009B4C56" w:rsidSect="009435B6">
      <w:headerReference w:type="default" r:id="rId8"/>
      <w:pgSz w:w="11906" w:h="16838"/>
      <w:pgMar w:top="284" w:right="1418" w:bottom="1418" w:left="1418" w:header="709" w:footer="709" w:gutter="0"/>
      <w:cols w:space="708"/>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0E6A" w:rsidRDefault="00E60E6A">
      <w:r>
        <w:separator/>
      </w:r>
    </w:p>
  </w:endnote>
  <w:endnote w:type="continuationSeparator" w:id="0">
    <w:p w:rsidR="00E60E6A" w:rsidRDefault="00E60E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0E6A" w:rsidRDefault="00E60E6A">
      <w:r>
        <w:separator/>
      </w:r>
    </w:p>
  </w:footnote>
  <w:footnote w:type="continuationSeparator" w:id="0">
    <w:p w:rsidR="00E60E6A" w:rsidRDefault="00E60E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203F" w:rsidRDefault="0031203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8.25pt;height:8.25pt" o:bullet="t">
        <v:imagedata r:id="rId1" o:title="BD15135_"/>
      </v:shape>
    </w:pict>
  </w:numPicBullet>
  <w:abstractNum w:abstractNumId="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 w15:restartNumberingAfterBreak="0">
    <w:nsid w:val="03E76B1C"/>
    <w:multiLevelType w:val="hybridMultilevel"/>
    <w:tmpl w:val="A044CC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AF2808"/>
    <w:multiLevelType w:val="hybridMultilevel"/>
    <w:tmpl w:val="D34481F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A8E0FC0"/>
    <w:multiLevelType w:val="hybridMultilevel"/>
    <w:tmpl w:val="D4FEAB08"/>
    <w:lvl w:ilvl="0" w:tplc="68CCF3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A9D67AD"/>
    <w:multiLevelType w:val="hybridMultilevel"/>
    <w:tmpl w:val="73EA4816"/>
    <w:lvl w:ilvl="0" w:tplc="946EE58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A9D6CD9"/>
    <w:multiLevelType w:val="hybridMultilevel"/>
    <w:tmpl w:val="742049E6"/>
    <w:lvl w:ilvl="0" w:tplc="04090001">
      <w:start w:val="1"/>
      <w:numFmt w:val="bullet"/>
      <w:lvlText w:val=""/>
      <w:lvlJc w:val="left"/>
      <w:pPr>
        <w:ind w:left="460" w:hanging="420"/>
      </w:pPr>
      <w:rPr>
        <w:rFonts w:ascii="Wingdings" w:hAnsi="Wingdings" w:hint="default"/>
      </w:rPr>
    </w:lvl>
    <w:lvl w:ilvl="1" w:tplc="E89669B0">
      <w:start w:val="1"/>
      <w:numFmt w:val="bullet"/>
      <w:lvlText w:val=""/>
      <w:lvlJc w:val="left"/>
      <w:pPr>
        <w:ind w:left="880" w:hanging="420"/>
      </w:pPr>
      <w:rPr>
        <w:rFonts w:ascii="Wingdings" w:hAnsi="Wingdings" w:hint="default"/>
      </w:rPr>
    </w:lvl>
    <w:lvl w:ilvl="2" w:tplc="04090005" w:tentative="1">
      <w:start w:val="1"/>
      <w:numFmt w:val="bullet"/>
      <w:lvlText w:val=""/>
      <w:lvlJc w:val="left"/>
      <w:pPr>
        <w:ind w:left="1300" w:hanging="420"/>
      </w:pPr>
      <w:rPr>
        <w:rFonts w:ascii="Wingdings" w:hAnsi="Wingdings" w:hint="default"/>
      </w:rPr>
    </w:lvl>
    <w:lvl w:ilvl="3" w:tplc="04090001" w:tentative="1">
      <w:start w:val="1"/>
      <w:numFmt w:val="bullet"/>
      <w:lvlText w:val=""/>
      <w:lvlJc w:val="left"/>
      <w:pPr>
        <w:ind w:left="1720" w:hanging="420"/>
      </w:pPr>
      <w:rPr>
        <w:rFonts w:ascii="Wingdings" w:hAnsi="Wingdings" w:hint="default"/>
      </w:rPr>
    </w:lvl>
    <w:lvl w:ilvl="4" w:tplc="04090003" w:tentative="1">
      <w:start w:val="1"/>
      <w:numFmt w:val="bullet"/>
      <w:lvlText w:val=""/>
      <w:lvlJc w:val="left"/>
      <w:pPr>
        <w:ind w:left="2140" w:hanging="420"/>
      </w:pPr>
      <w:rPr>
        <w:rFonts w:ascii="Wingdings" w:hAnsi="Wingdings"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7" w15:restartNumberingAfterBreak="0">
    <w:nsid w:val="121E34B8"/>
    <w:multiLevelType w:val="hybridMultilevel"/>
    <w:tmpl w:val="5C40613A"/>
    <w:lvl w:ilvl="0" w:tplc="F652554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3C9318C"/>
    <w:multiLevelType w:val="hybridMultilevel"/>
    <w:tmpl w:val="126E68A6"/>
    <w:lvl w:ilvl="0" w:tplc="04090011">
      <w:start w:val="1"/>
      <w:numFmt w:val="decimal"/>
      <w:lvlText w:val="%1)"/>
      <w:lvlJc w:val="left"/>
      <w:pPr>
        <w:tabs>
          <w:tab w:val="num" w:pos="420"/>
        </w:tabs>
        <w:ind w:left="420" w:hanging="420"/>
      </w:pPr>
    </w:lvl>
    <w:lvl w:ilvl="1" w:tplc="96048940">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14CB61E6"/>
    <w:multiLevelType w:val="hybridMultilevel"/>
    <w:tmpl w:val="C2A2699C"/>
    <w:lvl w:ilvl="0" w:tplc="96048940">
      <w:start w:val="1"/>
      <w:numFmt w:val="decimal"/>
      <w:lvlText w:val="[%1]"/>
      <w:lvlJc w:val="left"/>
      <w:pPr>
        <w:tabs>
          <w:tab w:val="num" w:pos="420"/>
        </w:tabs>
        <w:ind w:left="420" w:hanging="420"/>
      </w:pPr>
      <w:rPr>
        <w:rFonts w:hint="eastAsia"/>
      </w:rPr>
    </w:lvl>
    <w:lvl w:ilvl="1" w:tplc="8ED04916">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19A343D5"/>
    <w:multiLevelType w:val="hybridMultilevel"/>
    <w:tmpl w:val="51825B34"/>
    <w:lvl w:ilvl="0" w:tplc="882EECBA">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7372C49"/>
    <w:multiLevelType w:val="hybridMultilevel"/>
    <w:tmpl w:val="5F88614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39750AD1"/>
    <w:multiLevelType w:val="hybridMultilevel"/>
    <w:tmpl w:val="AD0AF7F4"/>
    <w:lvl w:ilvl="0" w:tplc="0809000F">
      <w:start w:val="1"/>
      <w:numFmt w:val="decimal"/>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4" w15:restartNumberingAfterBreak="0">
    <w:nsid w:val="3AB31E43"/>
    <w:multiLevelType w:val="hybridMultilevel"/>
    <w:tmpl w:val="C0EA832C"/>
    <w:lvl w:ilvl="0" w:tplc="E6444B08">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FC64BD9"/>
    <w:multiLevelType w:val="hybridMultilevel"/>
    <w:tmpl w:val="26A04152"/>
    <w:lvl w:ilvl="0" w:tplc="B0A4FB92">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B111EA2"/>
    <w:multiLevelType w:val="hybridMultilevel"/>
    <w:tmpl w:val="BC52215A"/>
    <w:lvl w:ilvl="0" w:tplc="FA2065B6">
      <w:start w:val="1"/>
      <w:numFmt w:val="bullet"/>
      <w:lvlText w:val="•"/>
      <w:lvlJc w:val="left"/>
      <w:pPr>
        <w:tabs>
          <w:tab w:val="num" w:pos="720"/>
        </w:tabs>
        <w:ind w:left="720" w:hanging="360"/>
      </w:pPr>
      <w:rPr>
        <w:rFonts w:ascii="Arial" w:hAnsi="Arial" w:hint="default"/>
      </w:rPr>
    </w:lvl>
    <w:lvl w:ilvl="1" w:tplc="76D0A9D2">
      <w:start w:val="161"/>
      <w:numFmt w:val="bullet"/>
      <w:lvlText w:val="–"/>
      <w:lvlJc w:val="left"/>
      <w:pPr>
        <w:tabs>
          <w:tab w:val="num" w:pos="1440"/>
        </w:tabs>
        <w:ind w:left="1440" w:hanging="360"/>
      </w:pPr>
      <w:rPr>
        <w:rFonts w:ascii="Arial" w:hAnsi="Arial" w:hint="default"/>
      </w:rPr>
    </w:lvl>
    <w:lvl w:ilvl="2" w:tplc="5484A474">
      <w:start w:val="1"/>
      <w:numFmt w:val="bullet"/>
      <w:lvlText w:val="•"/>
      <w:lvlJc w:val="left"/>
      <w:pPr>
        <w:tabs>
          <w:tab w:val="num" w:pos="2160"/>
        </w:tabs>
        <w:ind w:left="2160" w:hanging="360"/>
      </w:pPr>
      <w:rPr>
        <w:rFonts w:ascii="Arial" w:hAnsi="Arial" w:hint="default"/>
      </w:rPr>
    </w:lvl>
    <w:lvl w:ilvl="3" w:tplc="87B0E408">
      <w:start w:val="1"/>
      <w:numFmt w:val="bullet"/>
      <w:lvlText w:val="•"/>
      <w:lvlJc w:val="left"/>
      <w:pPr>
        <w:tabs>
          <w:tab w:val="num" w:pos="2880"/>
        </w:tabs>
        <w:ind w:left="2880" w:hanging="360"/>
      </w:pPr>
      <w:rPr>
        <w:rFonts w:ascii="Arial" w:hAnsi="Arial" w:hint="default"/>
      </w:rPr>
    </w:lvl>
    <w:lvl w:ilvl="4" w:tplc="A314E1E0" w:tentative="1">
      <w:start w:val="1"/>
      <w:numFmt w:val="bullet"/>
      <w:lvlText w:val="•"/>
      <w:lvlJc w:val="left"/>
      <w:pPr>
        <w:tabs>
          <w:tab w:val="num" w:pos="3600"/>
        </w:tabs>
        <w:ind w:left="3600" w:hanging="360"/>
      </w:pPr>
      <w:rPr>
        <w:rFonts w:ascii="Arial" w:hAnsi="Arial" w:hint="default"/>
      </w:rPr>
    </w:lvl>
    <w:lvl w:ilvl="5" w:tplc="FE84B122" w:tentative="1">
      <w:start w:val="1"/>
      <w:numFmt w:val="bullet"/>
      <w:lvlText w:val="•"/>
      <w:lvlJc w:val="left"/>
      <w:pPr>
        <w:tabs>
          <w:tab w:val="num" w:pos="4320"/>
        </w:tabs>
        <w:ind w:left="4320" w:hanging="360"/>
      </w:pPr>
      <w:rPr>
        <w:rFonts w:ascii="Arial" w:hAnsi="Arial" w:hint="default"/>
      </w:rPr>
    </w:lvl>
    <w:lvl w:ilvl="6" w:tplc="FC34E09C" w:tentative="1">
      <w:start w:val="1"/>
      <w:numFmt w:val="bullet"/>
      <w:lvlText w:val="•"/>
      <w:lvlJc w:val="left"/>
      <w:pPr>
        <w:tabs>
          <w:tab w:val="num" w:pos="5040"/>
        </w:tabs>
        <w:ind w:left="5040" w:hanging="360"/>
      </w:pPr>
      <w:rPr>
        <w:rFonts w:ascii="Arial" w:hAnsi="Arial" w:hint="default"/>
      </w:rPr>
    </w:lvl>
    <w:lvl w:ilvl="7" w:tplc="6A4A0D46" w:tentative="1">
      <w:start w:val="1"/>
      <w:numFmt w:val="bullet"/>
      <w:lvlText w:val="•"/>
      <w:lvlJc w:val="left"/>
      <w:pPr>
        <w:tabs>
          <w:tab w:val="num" w:pos="5760"/>
        </w:tabs>
        <w:ind w:left="5760" w:hanging="360"/>
      </w:pPr>
      <w:rPr>
        <w:rFonts w:ascii="Arial" w:hAnsi="Arial" w:hint="default"/>
      </w:rPr>
    </w:lvl>
    <w:lvl w:ilvl="8" w:tplc="9E06B3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4E7E91"/>
    <w:multiLevelType w:val="hybridMultilevel"/>
    <w:tmpl w:val="EA14ADB2"/>
    <w:lvl w:ilvl="0" w:tplc="900A40B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D0E6265"/>
    <w:multiLevelType w:val="hybridMultilevel"/>
    <w:tmpl w:val="2E6A27C6"/>
    <w:lvl w:ilvl="0" w:tplc="C41AB4FE">
      <w:start w:val="3"/>
      <w:numFmt w:val="bullet"/>
      <w:lvlText w:val="-"/>
      <w:lvlJc w:val="left"/>
      <w:pPr>
        <w:ind w:left="420" w:hanging="420"/>
      </w:pPr>
      <w:rPr>
        <w:rFonts w:ascii="Times" w:eastAsia="Batang" w:hAnsi="Time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21337E"/>
    <w:multiLevelType w:val="hybridMultilevel"/>
    <w:tmpl w:val="291EDDCE"/>
    <w:lvl w:ilvl="0" w:tplc="D80616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23E5FB8"/>
    <w:multiLevelType w:val="multilevel"/>
    <w:tmpl w:val="202461C6"/>
    <w:lvl w:ilvl="0">
      <w:start w:val="2"/>
      <w:numFmt w:val="decimal"/>
      <w:lvlText w:val="%1"/>
      <w:lvlJc w:val="left"/>
      <w:pPr>
        <w:ind w:left="360" w:hanging="360"/>
      </w:pPr>
      <w:rPr>
        <w:rFonts w:hint="default"/>
      </w:rPr>
    </w:lvl>
    <w:lvl w:ilvl="1">
      <w:start w:val="1"/>
      <w:numFmt w:val="decimal"/>
      <w:lvlText w:val="%1.%2"/>
      <w:lvlJc w:val="left"/>
      <w:pPr>
        <w:ind w:left="360" w:hanging="360"/>
      </w:pPr>
      <w:rPr>
        <w:rFonts w:ascii="Arial" w:hAnsi="Arial" w:cs="Arial" w:hint="default"/>
        <w:sz w:val="32"/>
        <w:szCs w:val="3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6815BE2"/>
    <w:multiLevelType w:val="hybridMultilevel"/>
    <w:tmpl w:val="84F42260"/>
    <w:lvl w:ilvl="0" w:tplc="80523CE6">
      <w:start w:val="1"/>
      <w:numFmt w:val="decimal"/>
      <w:lvlText w:val="[%1]"/>
      <w:lvlJc w:val="left"/>
      <w:pPr>
        <w:tabs>
          <w:tab w:val="num" w:pos="567"/>
        </w:tabs>
        <w:ind w:left="0" w:firstLine="0"/>
      </w:pPr>
      <w:rPr>
        <w:rFonts w:hint="default"/>
      </w:rPr>
    </w:lvl>
    <w:lvl w:ilvl="1" w:tplc="C88C58BE" w:tentative="1">
      <w:start w:val="1"/>
      <w:numFmt w:val="lowerLetter"/>
      <w:lvlText w:val="%2."/>
      <w:lvlJc w:val="left"/>
      <w:pPr>
        <w:tabs>
          <w:tab w:val="num" w:pos="1440"/>
        </w:tabs>
        <w:ind w:left="1440" w:hanging="360"/>
      </w:pPr>
    </w:lvl>
    <w:lvl w:ilvl="2" w:tplc="EB3625AE" w:tentative="1">
      <w:start w:val="1"/>
      <w:numFmt w:val="lowerRoman"/>
      <w:lvlText w:val="%3."/>
      <w:lvlJc w:val="right"/>
      <w:pPr>
        <w:tabs>
          <w:tab w:val="num" w:pos="2160"/>
        </w:tabs>
        <w:ind w:left="2160" w:hanging="180"/>
      </w:pPr>
    </w:lvl>
    <w:lvl w:ilvl="3" w:tplc="FAF2A7FE" w:tentative="1">
      <w:start w:val="1"/>
      <w:numFmt w:val="decimal"/>
      <w:lvlText w:val="%4."/>
      <w:lvlJc w:val="left"/>
      <w:pPr>
        <w:tabs>
          <w:tab w:val="num" w:pos="2880"/>
        </w:tabs>
        <w:ind w:left="2880" w:hanging="360"/>
      </w:pPr>
    </w:lvl>
    <w:lvl w:ilvl="4" w:tplc="353A7A32" w:tentative="1">
      <w:start w:val="1"/>
      <w:numFmt w:val="lowerLetter"/>
      <w:lvlText w:val="%5."/>
      <w:lvlJc w:val="left"/>
      <w:pPr>
        <w:tabs>
          <w:tab w:val="num" w:pos="3600"/>
        </w:tabs>
        <w:ind w:left="3600" w:hanging="360"/>
      </w:pPr>
    </w:lvl>
    <w:lvl w:ilvl="5" w:tplc="2C7E6C54" w:tentative="1">
      <w:start w:val="1"/>
      <w:numFmt w:val="lowerRoman"/>
      <w:lvlText w:val="%6."/>
      <w:lvlJc w:val="right"/>
      <w:pPr>
        <w:tabs>
          <w:tab w:val="num" w:pos="4320"/>
        </w:tabs>
        <w:ind w:left="4320" w:hanging="180"/>
      </w:pPr>
    </w:lvl>
    <w:lvl w:ilvl="6" w:tplc="5B506182" w:tentative="1">
      <w:start w:val="1"/>
      <w:numFmt w:val="decimal"/>
      <w:lvlText w:val="%7."/>
      <w:lvlJc w:val="left"/>
      <w:pPr>
        <w:tabs>
          <w:tab w:val="num" w:pos="5040"/>
        </w:tabs>
        <w:ind w:left="5040" w:hanging="360"/>
      </w:pPr>
    </w:lvl>
    <w:lvl w:ilvl="7" w:tplc="27A8C80C" w:tentative="1">
      <w:start w:val="1"/>
      <w:numFmt w:val="lowerLetter"/>
      <w:lvlText w:val="%8."/>
      <w:lvlJc w:val="left"/>
      <w:pPr>
        <w:tabs>
          <w:tab w:val="num" w:pos="5760"/>
        </w:tabs>
        <w:ind w:left="5760" w:hanging="360"/>
      </w:pPr>
    </w:lvl>
    <w:lvl w:ilvl="8" w:tplc="07023C10" w:tentative="1">
      <w:start w:val="1"/>
      <w:numFmt w:val="lowerRoman"/>
      <w:lvlText w:val="%9."/>
      <w:lvlJc w:val="right"/>
      <w:pPr>
        <w:tabs>
          <w:tab w:val="num" w:pos="6480"/>
        </w:tabs>
        <w:ind w:left="6480" w:hanging="180"/>
      </w:pPr>
    </w:lvl>
  </w:abstractNum>
  <w:abstractNum w:abstractNumId="23" w15:restartNumberingAfterBreak="0">
    <w:nsid w:val="5A3278EF"/>
    <w:multiLevelType w:val="hybridMultilevel"/>
    <w:tmpl w:val="87927D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DAB461F"/>
    <w:multiLevelType w:val="hybridMultilevel"/>
    <w:tmpl w:val="ABA450BC"/>
    <w:lvl w:ilvl="0" w:tplc="A698A414">
      <w:start w:val="1"/>
      <w:numFmt w:val="bullet"/>
      <w:lvlText w:val="•"/>
      <w:lvlJc w:val="left"/>
      <w:pPr>
        <w:tabs>
          <w:tab w:val="num" w:pos="720"/>
        </w:tabs>
        <w:ind w:left="720" w:hanging="360"/>
      </w:pPr>
      <w:rPr>
        <w:rFonts w:ascii="Arial" w:hAnsi="Arial" w:hint="default"/>
      </w:rPr>
    </w:lvl>
    <w:lvl w:ilvl="1" w:tplc="1F0444AC">
      <w:start w:val="161"/>
      <w:numFmt w:val="bullet"/>
      <w:lvlText w:val="–"/>
      <w:lvlJc w:val="left"/>
      <w:pPr>
        <w:tabs>
          <w:tab w:val="num" w:pos="1440"/>
        </w:tabs>
        <w:ind w:left="1440" w:hanging="360"/>
      </w:pPr>
      <w:rPr>
        <w:rFonts w:ascii="Arial" w:hAnsi="Arial" w:hint="default"/>
      </w:rPr>
    </w:lvl>
    <w:lvl w:ilvl="2" w:tplc="FF1EBE82">
      <w:start w:val="161"/>
      <w:numFmt w:val="bullet"/>
      <w:lvlText w:val="•"/>
      <w:lvlJc w:val="left"/>
      <w:pPr>
        <w:tabs>
          <w:tab w:val="num" w:pos="2160"/>
        </w:tabs>
        <w:ind w:left="2160" w:hanging="360"/>
      </w:pPr>
      <w:rPr>
        <w:rFonts w:ascii="Arial" w:hAnsi="Arial" w:hint="default"/>
      </w:rPr>
    </w:lvl>
    <w:lvl w:ilvl="3" w:tplc="02469ED4" w:tentative="1">
      <w:start w:val="1"/>
      <w:numFmt w:val="bullet"/>
      <w:lvlText w:val="•"/>
      <w:lvlJc w:val="left"/>
      <w:pPr>
        <w:tabs>
          <w:tab w:val="num" w:pos="2880"/>
        </w:tabs>
        <w:ind w:left="2880" w:hanging="360"/>
      </w:pPr>
      <w:rPr>
        <w:rFonts w:ascii="Arial" w:hAnsi="Arial" w:hint="default"/>
      </w:rPr>
    </w:lvl>
    <w:lvl w:ilvl="4" w:tplc="B030C522" w:tentative="1">
      <w:start w:val="1"/>
      <w:numFmt w:val="bullet"/>
      <w:lvlText w:val="•"/>
      <w:lvlJc w:val="left"/>
      <w:pPr>
        <w:tabs>
          <w:tab w:val="num" w:pos="3600"/>
        </w:tabs>
        <w:ind w:left="3600" w:hanging="360"/>
      </w:pPr>
      <w:rPr>
        <w:rFonts w:ascii="Arial" w:hAnsi="Arial" w:hint="default"/>
      </w:rPr>
    </w:lvl>
    <w:lvl w:ilvl="5" w:tplc="373092A0" w:tentative="1">
      <w:start w:val="1"/>
      <w:numFmt w:val="bullet"/>
      <w:lvlText w:val="•"/>
      <w:lvlJc w:val="left"/>
      <w:pPr>
        <w:tabs>
          <w:tab w:val="num" w:pos="4320"/>
        </w:tabs>
        <w:ind w:left="4320" w:hanging="360"/>
      </w:pPr>
      <w:rPr>
        <w:rFonts w:ascii="Arial" w:hAnsi="Arial" w:hint="default"/>
      </w:rPr>
    </w:lvl>
    <w:lvl w:ilvl="6" w:tplc="ABA8F9CC" w:tentative="1">
      <w:start w:val="1"/>
      <w:numFmt w:val="bullet"/>
      <w:lvlText w:val="•"/>
      <w:lvlJc w:val="left"/>
      <w:pPr>
        <w:tabs>
          <w:tab w:val="num" w:pos="5040"/>
        </w:tabs>
        <w:ind w:left="5040" w:hanging="360"/>
      </w:pPr>
      <w:rPr>
        <w:rFonts w:ascii="Arial" w:hAnsi="Arial" w:hint="default"/>
      </w:rPr>
    </w:lvl>
    <w:lvl w:ilvl="7" w:tplc="C8D2AEC2" w:tentative="1">
      <w:start w:val="1"/>
      <w:numFmt w:val="bullet"/>
      <w:lvlText w:val="•"/>
      <w:lvlJc w:val="left"/>
      <w:pPr>
        <w:tabs>
          <w:tab w:val="num" w:pos="5760"/>
        </w:tabs>
        <w:ind w:left="5760" w:hanging="360"/>
      </w:pPr>
      <w:rPr>
        <w:rFonts w:ascii="Arial" w:hAnsi="Arial" w:hint="default"/>
      </w:rPr>
    </w:lvl>
    <w:lvl w:ilvl="8" w:tplc="EEDAE58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30343DE"/>
    <w:multiLevelType w:val="hybridMultilevel"/>
    <w:tmpl w:val="DDE2B75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F65A21"/>
    <w:multiLevelType w:val="hybridMultilevel"/>
    <w:tmpl w:val="DF6EF90C"/>
    <w:lvl w:ilvl="0" w:tplc="D3F61DDE">
      <w:start w:val="1"/>
      <w:numFmt w:val="bullet"/>
      <w:lvlText w:val="•"/>
      <w:lvlJc w:val="left"/>
      <w:pPr>
        <w:tabs>
          <w:tab w:val="num" w:pos="720"/>
        </w:tabs>
        <w:ind w:left="720" w:hanging="360"/>
      </w:pPr>
      <w:rPr>
        <w:rFonts w:ascii="Arial" w:hAnsi="Arial" w:hint="default"/>
      </w:rPr>
    </w:lvl>
    <w:lvl w:ilvl="1" w:tplc="5790A99C">
      <w:start w:val="161"/>
      <w:numFmt w:val="bullet"/>
      <w:lvlText w:val="–"/>
      <w:lvlJc w:val="left"/>
      <w:pPr>
        <w:tabs>
          <w:tab w:val="num" w:pos="1440"/>
        </w:tabs>
        <w:ind w:left="1440" w:hanging="360"/>
      </w:pPr>
      <w:rPr>
        <w:rFonts w:ascii="Arial" w:hAnsi="Arial" w:hint="default"/>
      </w:rPr>
    </w:lvl>
    <w:lvl w:ilvl="2" w:tplc="59D252B8">
      <w:start w:val="1"/>
      <w:numFmt w:val="bullet"/>
      <w:lvlText w:val="•"/>
      <w:lvlJc w:val="left"/>
      <w:pPr>
        <w:tabs>
          <w:tab w:val="num" w:pos="2160"/>
        </w:tabs>
        <w:ind w:left="2160" w:hanging="360"/>
      </w:pPr>
      <w:rPr>
        <w:rFonts w:ascii="Arial" w:hAnsi="Arial" w:hint="default"/>
      </w:rPr>
    </w:lvl>
    <w:lvl w:ilvl="3" w:tplc="C6787B8C">
      <w:start w:val="1"/>
      <w:numFmt w:val="bullet"/>
      <w:lvlText w:val="•"/>
      <w:lvlJc w:val="left"/>
      <w:pPr>
        <w:tabs>
          <w:tab w:val="num" w:pos="2880"/>
        </w:tabs>
        <w:ind w:left="2880" w:hanging="360"/>
      </w:pPr>
      <w:rPr>
        <w:rFonts w:ascii="Arial" w:hAnsi="Arial" w:hint="default"/>
      </w:rPr>
    </w:lvl>
    <w:lvl w:ilvl="4" w:tplc="1826F222">
      <w:start w:val="1"/>
      <w:numFmt w:val="bullet"/>
      <w:lvlText w:val="•"/>
      <w:lvlJc w:val="left"/>
      <w:pPr>
        <w:tabs>
          <w:tab w:val="num" w:pos="3600"/>
        </w:tabs>
        <w:ind w:left="3600" w:hanging="360"/>
      </w:pPr>
      <w:rPr>
        <w:rFonts w:ascii="Arial" w:hAnsi="Arial" w:hint="default"/>
      </w:rPr>
    </w:lvl>
    <w:lvl w:ilvl="5" w:tplc="9AA0863C" w:tentative="1">
      <w:start w:val="1"/>
      <w:numFmt w:val="bullet"/>
      <w:lvlText w:val="•"/>
      <w:lvlJc w:val="left"/>
      <w:pPr>
        <w:tabs>
          <w:tab w:val="num" w:pos="4320"/>
        </w:tabs>
        <w:ind w:left="4320" w:hanging="360"/>
      </w:pPr>
      <w:rPr>
        <w:rFonts w:ascii="Arial" w:hAnsi="Arial" w:hint="default"/>
      </w:rPr>
    </w:lvl>
    <w:lvl w:ilvl="6" w:tplc="38B4BCBC" w:tentative="1">
      <w:start w:val="1"/>
      <w:numFmt w:val="bullet"/>
      <w:lvlText w:val="•"/>
      <w:lvlJc w:val="left"/>
      <w:pPr>
        <w:tabs>
          <w:tab w:val="num" w:pos="5040"/>
        </w:tabs>
        <w:ind w:left="5040" w:hanging="360"/>
      </w:pPr>
      <w:rPr>
        <w:rFonts w:ascii="Arial" w:hAnsi="Arial" w:hint="default"/>
      </w:rPr>
    </w:lvl>
    <w:lvl w:ilvl="7" w:tplc="FB940386" w:tentative="1">
      <w:start w:val="1"/>
      <w:numFmt w:val="bullet"/>
      <w:lvlText w:val="•"/>
      <w:lvlJc w:val="left"/>
      <w:pPr>
        <w:tabs>
          <w:tab w:val="num" w:pos="5760"/>
        </w:tabs>
        <w:ind w:left="5760" w:hanging="360"/>
      </w:pPr>
      <w:rPr>
        <w:rFonts w:ascii="Arial" w:hAnsi="Arial" w:hint="default"/>
      </w:rPr>
    </w:lvl>
    <w:lvl w:ilvl="8" w:tplc="A2AAEDA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F95182"/>
    <w:multiLevelType w:val="hybridMultilevel"/>
    <w:tmpl w:val="6BBCA9B0"/>
    <w:lvl w:ilvl="0" w:tplc="086092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7DF2226"/>
    <w:multiLevelType w:val="hybridMultilevel"/>
    <w:tmpl w:val="A1D040FE"/>
    <w:lvl w:ilvl="0" w:tplc="E89669B0">
      <w:start w:val="1"/>
      <w:numFmt w:val="bullet"/>
      <w:lvlText w:val=""/>
      <w:lvlJc w:val="left"/>
      <w:pPr>
        <w:ind w:left="460" w:hanging="420"/>
      </w:pPr>
      <w:rPr>
        <w:rFonts w:ascii="Wingdings" w:hAnsi="Wingdings" w:hint="default"/>
      </w:rPr>
    </w:lvl>
    <w:lvl w:ilvl="1" w:tplc="C41AB4FE">
      <w:start w:val="3"/>
      <w:numFmt w:val="bullet"/>
      <w:lvlText w:val="-"/>
      <w:lvlJc w:val="left"/>
      <w:pPr>
        <w:ind w:left="880" w:hanging="420"/>
      </w:pPr>
      <w:rPr>
        <w:rFonts w:ascii="Times" w:eastAsia="Batang" w:hAnsi="Times" w:cs="Times New Roman" w:hint="default"/>
      </w:rPr>
    </w:lvl>
    <w:lvl w:ilvl="2" w:tplc="C41AB4FE">
      <w:start w:val="3"/>
      <w:numFmt w:val="bullet"/>
      <w:lvlText w:val="-"/>
      <w:lvlJc w:val="left"/>
      <w:pPr>
        <w:ind w:left="1300" w:hanging="420"/>
      </w:pPr>
      <w:rPr>
        <w:rFonts w:ascii="Times" w:eastAsia="Batang" w:hAnsi="Times" w:cs="Times New Roman" w:hint="default"/>
      </w:rPr>
    </w:lvl>
    <w:lvl w:ilvl="3" w:tplc="C41AB4FE">
      <w:start w:val="3"/>
      <w:numFmt w:val="bullet"/>
      <w:lvlText w:val="-"/>
      <w:lvlJc w:val="left"/>
      <w:pPr>
        <w:ind w:left="1720" w:hanging="420"/>
      </w:pPr>
      <w:rPr>
        <w:rFonts w:ascii="Times" w:eastAsia="Batang" w:hAnsi="Times" w:cs="Times New Roman" w:hint="default"/>
      </w:rPr>
    </w:lvl>
    <w:lvl w:ilvl="4" w:tplc="C41AB4FE">
      <w:start w:val="3"/>
      <w:numFmt w:val="bullet"/>
      <w:lvlText w:val="-"/>
      <w:lvlJc w:val="left"/>
      <w:pPr>
        <w:ind w:left="2140" w:hanging="420"/>
      </w:pPr>
      <w:rPr>
        <w:rFonts w:ascii="Times" w:eastAsia="Batang" w:hAnsi="Times" w:cs="Times New Roman" w:hint="default"/>
      </w:rPr>
    </w:lvl>
    <w:lvl w:ilvl="5" w:tplc="04090005" w:tentative="1">
      <w:start w:val="1"/>
      <w:numFmt w:val="bullet"/>
      <w:lvlText w:val=""/>
      <w:lvlJc w:val="left"/>
      <w:pPr>
        <w:ind w:left="2560" w:hanging="420"/>
      </w:pPr>
      <w:rPr>
        <w:rFonts w:ascii="Wingdings" w:hAnsi="Wingdings" w:hint="default"/>
      </w:rPr>
    </w:lvl>
    <w:lvl w:ilvl="6" w:tplc="04090001" w:tentative="1">
      <w:start w:val="1"/>
      <w:numFmt w:val="bullet"/>
      <w:lvlText w:val=""/>
      <w:lvlJc w:val="left"/>
      <w:pPr>
        <w:ind w:left="2980" w:hanging="420"/>
      </w:pPr>
      <w:rPr>
        <w:rFonts w:ascii="Wingdings" w:hAnsi="Wingdings" w:hint="default"/>
      </w:rPr>
    </w:lvl>
    <w:lvl w:ilvl="7" w:tplc="04090003" w:tentative="1">
      <w:start w:val="1"/>
      <w:numFmt w:val="bullet"/>
      <w:lvlText w:val=""/>
      <w:lvlJc w:val="left"/>
      <w:pPr>
        <w:ind w:left="3400" w:hanging="420"/>
      </w:pPr>
      <w:rPr>
        <w:rFonts w:ascii="Wingdings" w:hAnsi="Wingdings" w:hint="default"/>
      </w:rPr>
    </w:lvl>
    <w:lvl w:ilvl="8" w:tplc="04090005" w:tentative="1">
      <w:start w:val="1"/>
      <w:numFmt w:val="bullet"/>
      <w:lvlText w:val=""/>
      <w:lvlJc w:val="left"/>
      <w:pPr>
        <w:ind w:left="3820" w:hanging="420"/>
      </w:pPr>
      <w:rPr>
        <w:rFonts w:ascii="Wingdings" w:hAnsi="Wingdings" w:hint="default"/>
      </w:rPr>
    </w:lvl>
  </w:abstractNum>
  <w:abstractNum w:abstractNumId="29" w15:restartNumberingAfterBreak="0">
    <w:nsid w:val="688F7C80"/>
    <w:multiLevelType w:val="hybridMultilevel"/>
    <w:tmpl w:val="3C3AE48C"/>
    <w:lvl w:ilvl="0" w:tplc="78BAF2FA">
      <w:start w:val="1"/>
      <w:numFmt w:val="decimal"/>
      <w:lvlText w:val="%1."/>
      <w:lvlJc w:val="left"/>
      <w:pPr>
        <w:ind w:left="720" w:hanging="72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1" w15:restartNumberingAfterBreak="0">
    <w:nsid w:val="6F085D1B"/>
    <w:multiLevelType w:val="hybridMultilevel"/>
    <w:tmpl w:val="8312CFE8"/>
    <w:lvl w:ilvl="0" w:tplc="76446E30">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68769A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79B857D4"/>
    <w:multiLevelType w:val="hybridMultilevel"/>
    <w:tmpl w:val="366410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EE5549"/>
    <w:multiLevelType w:val="hybridMultilevel"/>
    <w:tmpl w:val="16761084"/>
    <w:lvl w:ilvl="0" w:tplc="D598D884">
      <w:start w:val="119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7"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7CF3492F"/>
    <w:multiLevelType w:val="hybridMultilevel"/>
    <w:tmpl w:val="C5D6367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22"/>
  </w:num>
  <w:num w:numId="3">
    <w:abstractNumId w:val="32"/>
  </w:num>
  <w:num w:numId="4">
    <w:abstractNumId w:val="16"/>
  </w:num>
  <w:num w:numId="5">
    <w:abstractNumId w:val="15"/>
  </w:num>
  <w:num w:numId="6">
    <w:abstractNumId w:val="3"/>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3"/>
  </w:num>
  <w:num w:numId="8">
    <w:abstractNumId w:val="25"/>
  </w:num>
  <w:num w:numId="9">
    <w:abstractNumId w:val="10"/>
  </w:num>
  <w:num w:numId="10">
    <w:abstractNumId w:val="6"/>
  </w:num>
  <w:num w:numId="11">
    <w:abstractNumId w:val="36"/>
  </w:num>
  <w:num w:numId="12">
    <w:abstractNumId w:val="36"/>
  </w:num>
  <w:num w:numId="13">
    <w:abstractNumId w:val="12"/>
  </w:num>
  <w:num w:numId="14">
    <w:abstractNumId w:val="28"/>
  </w:num>
  <w:num w:numId="15">
    <w:abstractNumId w:val="19"/>
  </w:num>
  <w:num w:numId="16">
    <w:abstractNumId w:val="1"/>
  </w:num>
  <w:num w:numId="17">
    <w:abstractNumId w:val="26"/>
  </w:num>
  <w:num w:numId="18">
    <w:abstractNumId w:val="17"/>
  </w:num>
  <w:num w:numId="19">
    <w:abstractNumId w:val="24"/>
  </w:num>
  <w:num w:numId="20">
    <w:abstractNumId w:val="27"/>
  </w:num>
  <w:num w:numId="21">
    <w:abstractNumId w:val="30"/>
  </w:num>
  <w:num w:numId="22">
    <w:abstractNumId w:val="9"/>
  </w:num>
  <w:num w:numId="23">
    <w:abstractNumId w:val="8"/>
  </w:num>
  <w:num w:numId="24">
    <w:abstractNumId w:val="37"/>
  </w:num>
  <w:num w:numId="25">
    <w:abstractNumId w:val="11"/>
  </w:num>
  <w:num w:numId="26">
    <w:abstractNumId w:val="29"/>
  </w:num>
  <w:num w:numId="27">
    <w:abstractNumId w:val="31"/>
  </w:num>
  <w:num w:numId="28">
    <w:abstractNumId w:val="14"/>
  </w:num>
  <w:num w:numId="29">
    <w:abstractNumId w:val="33"/>
  </w:num>
  <w:num w:numId="3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21"/>
  </w:num>
  <w:num w:numId="34">
    <w:abstractNumId w:val="2"/>
  </w:num>
  <w:num w:numId="35">
    <w:abstractNumId w:val="36"/>
  </w:num>
  <w:num w:numId="36">
    <w:abstractNumId w:val="36"/>
  </w:num>
  <w:num w:numId="37">
    <w:abstractNumId w:val="36"/>
  </w:num>
  <w:num w:numId="38">
    <w:abstractNumId w:val="36"/>
  </w:num>
  <w:num w:numId="39">
    <w:abstractNumId w:val="36"/>
  </w:num>
  <w:num w:numId="40">
    <w:abstractNumId w:val="36"/>
  </w:num>
  <w:num w:numId="41">
    <w:abstractNumId w:val="5"/>
  </w:num>
  <w:num w:numId="42">
    <w:abstractNumId w:val="18"/>
  </w:num>
  <w:num w:numId="43">
    <w:abstractNumId w:val="7"/>
  </w:num>
  <w:num w:numId="44">
    <w:abstractNumId w:val="0"/>
  </w:num>
  <w:num w:numId="45">
    <w:abstractNumId w:val="4"/>
  </w:num>
  <w:num w:numId="46">
    <w:abstractNumId w:val="36"/>
  </w:num>
  <w:num w:numId="47">
    <w:abstractNumId w:val="34"/>
  </w:num>
  <w:num w:numId="48">
    <w:abstractNumId w:val="38"/>
  </w:num>
  <w:num w:numId="49">
    <w:abstractNumId w:val="3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9E"/>
    <w:rsid w:val="00000830"/>
    <w:rsid w:val="00002134"/>
    <w:rsid w:val="0000314A"/>
    <w:rsid w:val="00003886"/>
    <w:rsid w:val="00003F6E"/>
    <w:rsid w:val="0000410D"/>
    <w:rsid w:val="0000460A"/>
    <w:rsid w:val="00004A99"/>
    <w:rsid w:val="00004F59"/>
    <w:rsid w:val="00005012"/>
    <w:rsid w:val="0000539E"/>
    <w:rsid w:val="000054C0"/>
    <w:rsid w:val="00005B43"/>
    <w:rsid w:val="00005C84"/>
    <w:rsid w:val="000060C1"/>
    <w:rsid w:val="000063A7"/>
    <w:rsid w:val="000065F8"/>
    <w:rsid w:val="0000694F"/>
    <w:rsid w:val="000103F6"/>
    <w:rsid w:val="0001068D"/>
    <w:rsid w:val="00010791"/>
    <w:rsid w:val="00010AFF"/>
    <w:rsid w:val="000116A5"/>
    <w:rsid w:val="00011C8C"/>
    <w:rsid w:val="00011F30"/>
    <w:rsid w:val="00011FFB"/>
    <w:rsid w:val="00012414"/>
    <w:rsid w:val="000124C4"/>
    <w:rsid w:val="000126F3"/>
    <w:rsid w:val="00013494"/>
    <w:rsid w:val="000135C9"/>
    <w:rsid w:val="000137AA"/>
    <w:rsid w:val="0001427A"/>
    <w:rsid w:val="00014D04"/>
    <w:rsid w:val="00014F97"/>
    <w:rsid w:val="00015A87"/>
    <w:rsid w:val="0001661E"/>
    <w:rsid w:val="00016AC6"/>
    <w:rsid w:val="00016B24"/>
    <w:rsid w:val="000174AD"/>
    <w:rsid w:val="00017BA4"/>
    <w:rsid w:val="00017F49"/>
    <w:rsid w:val="000204CB"/>
    <w:rsid w:val="000208A6"/>
    <w:rsid w:val="0002094E"/>
    <w:rsid w:val="00020A0A"/>
    <w:rsid w:val="00020A1C"/>
    <w:rsid w:val="00020D74"/>
    <w:rsid w:val="00021812"/>
    <w:rsid w:val="0002195F"/>
    <w:rsid w:val="00021B1B"/>
    <w:rsid w:val="00021C03"/>
    <w:rsid w:val="00021D8B"/>
    <w:rsid w:val="00021DBA"/>
    <w:rsid w:val="00022A7D"/>
    <w:rsid w:val="000235F3"/>
    <w:rsid w:val="0002362D"/>
    <w:rsid w:val="00023AA0"/>
    <w:rsid w:val="000241CB"/>
    <w:rsid w:val="00024245"/>
    <w:rsid w:val="00024528"/>
    <w:rsid w:val="00024EB6"/>
    <w:rsid w:val="000250AB"/>
    <w:rsid w:val="0002552A"/>
    <w:rsid w:val="00025771"/>
    <w:rsid w:val="00025A64"/>
    <w:rsid w:val="000260C1"/>
    <w:rsid w:val="0002684C"/>
    <w:rsid w:val="00026EE4"/>
    <w:rsid w:val="0002754F"/>
    <w:rsid w:val="00030815"/>
    <w:rsid w:val="000309C3"/>
    <w:rsid w:val="00030BD6"/>
    <w:rsid w:val="00030DFC"/>
    <w:rsid w:val="00031594"/>
    <w:rsid w:val="00032167"/>
    <w:rsid w:val="000325F7"/>
    <w:rsid w:val="00032F4F"/>
    <w:rsid w:val="000338A4"/>
    <w:rsid w:val="00033D65"/>
    <w:rsid w:val="000343AE"/>
    <w:rsid w:val="00034864"/>
    <w:rsid w:val="00035C55"/>
    <w:rsid w:val="00035E82"/>
    <w:rsid w:val="000362AB"/>
    <w:rsid w:val="000363AE"/>
    <w:rsid w:val="000363FD"/>
    <w:rsid w:val="0003666A"/>
    <w:rsid w:val="00036CBB"/>
    <w:rsid w:val="0003772C"/>
    <w:rsid w:val="000377D4"/>
    <w:rsid w:val="00037A41"/>
    <w:rsid w:val="00037DBD"/>
    <w:rsid w:val="00037E65"/>
    <w:rsid w:val="000412E1"/>
    <w:rsid w:val="00041E6C"/>
    <w:rsid w:val="00041F9D"/>
    <w:rsid w:val="000421F2"/>
    <w:rsid w:val="00042725"/>
    <w:rsid w:val="00042955"/>
    <w:rsid w:val="000439E7"/>
    <w:rsid w:val="00043C44"/>
    <w:rsid w:val="00043F7C"/>
    <w:rsid w:val="0004407F"/>
    <w:rsid w:val="00044275"/>
    <w:rsid w:val="00044623"/>
    <w:rsid w:val="00045071"/>
    <w:rsid w:val="000458FF"/>
    <w:rsid w:val="0004724D"/>
    <w:rsid w:val="00047398"/>
    <w:rsid w:val="00047423"/>
    <w:rsid w:val="00047D75"/>
    <w:rsid w:val="00047F5B"/>
    <w:rsid w:val="00050000"/>
    <w:rsid w:val="00050715"/>
    <w:rsid w:val="00051585"/>
    <w:rsid w:val="000517C0"/>
    <w:rsid w:val="00051C37"/>
    <w:rsid w:val="000520C7"/>
    <w:rsid w:val="0005214F"/>
    <w:rsid w:val="000526A0"/>
    <w:rsid w:val="00052966"/>
    <w:rsid w:val="00053004"/>
    <w:rsid w:val="000536D2"/>
    <w:rsid w:val="000537F7"/>
    <w:rsid w:val="00053D7E"/>
    <w:rsid w:val="000540C0"/>
    <w:rsid w:val="00054624"/>
    <w:rsid w:val="00054698"/>
    <w:rsid w:val="0005477E"/>
    <w:rsid w:val="00054857"/>
    <w:rsid w:val="00054BC1"/>
    <w:rsid w:val="00054CB9"/>
    <w:rsid w:val="000559D2"/>
    <w:rsid w:val="00055E49"/>
    <w:rsid w:val="00056F22"/>
    <w:rsid w:val="000571AF"/>
    <w:rsid w:val="000571F6"/>
    <w:rsid w:val="00057901"/>
    <w:rsid w:val="00057BFD"/>
    <w:rsid w:val="00057CCE"/>
    <w:rsid w:val="00060AA3"/>
    <w:rsid w:val="00060CE4"/>
    <w:rsid w:val="000611AE"/>
    <w:rsid w:val="000613E6"/>
    <w:rsid w:val="00061A2C"/>
    <w:rsid w:val="00061B18"/>
    <w:rsid w:val="0006232D"/>
    <w:rsid w:val="0006378E"/>
    <w:rsid w:val="000637DD"/>
    <w:rsid w:val="000638AA"/>
    <w:rsid w:val="0006415F"/>
    <w:rsid w:val="000641A0"/>
    <w:rsid w:val="0006438A"/>
    <w:rsid w:val="000643C3"/>
    <w:rsid w:val="000643CC"/>
    <w:rsid w:val="000645F8"/>
    <w:rsid w:val="000647E2"/>
    <w:rsid w:val="000650F8"/>
    <w:rsid w:val="000658F2"/>
    <w:rsid w:val="0006633A"/>
    <w:rsid w:val="00066EFF"/>
    <w:rsid w:val="00067498"/>
    <w:rsid w:val="00067C74"/>
    <w:rsid w:val="00067D9C"/>
    <w:rsid w:val="00067FBE"/>
    <w:rsid w:val="0007055D"/>
    <w:rsid w:val="000710A9"/>
    <w:rsid w:val="000712A3"/>
    <w:rsid w:val="00071A17"/>
    <w:rsid w:val="00071E64"/>
    <w:rsid w:val="0007205F"/>
    <w:rsid w:val="000722A7"/>
    <w:rsid w:val="000724C5"/>
    <w:rsid w:val="000729A2"/>
    <w:rsid w:val="00072F9F"/>
    <w:rsid w:val="000731F9"/>
    <w:rsid w:val="0007378E"/>
    <w:rsid w:val="000738A7"/>
    <w:rsid w:val="00073E95"/>
    <w:rsid w:val="00074227"/>
    <w:rsid w:val="00074440"/>
    <w:rsid w:val="000749EF"/>
    <w:rsid w:val="00074E57"/>
    <w:rsid w:val="0007557F"/>
    <w:rsid w:val="00075FDA"/>
    <w:rsid w:val="00076367"/>
    <w:rsid w:val="0007680E"/>
    <w:rsid w:val="00076A2B"/>
    <w:rsid w:val="00076E3A"/>
    <w:rsid w:val="000773F5"/>
    <w:rsid w:val="00077878"/>
    <w:rsid w:val="00077C76"/>
    <w:rsid w:val="00077DB2"/>
    <w:rsid w:val="0008038E"/>
    <w:rsid w:val="000804E1"/>
    <w:rsid w:val="00081069"/>
    <w:rsid w:val="000810A7"/>
    <w:rsid w:val="000812DF"/>
    <w:rsid w:val="00081472"/>
    <w:rsid w:val="000816D8"/>
    <w:rsid w:val="000817D8"/>
    <w:rsid w:val="0008210E"/>
    <w:rsid w:val="00082555"/>
    <w:rsid w:val="00082927"/>
    <w:rsid w:val="00082A2D"/>
    <w:rsid w:val="00082AB1"/>
    <w:rsid w:val="0008308B"/>
    <w:rsid w:val="000831D2"/>
    <w:rsid w:val="000838E0"/>
    <w:rsid w:val="00083C3C"/>
    <w:rsid w:val="000841C4"/>
    <w:rsid w:val="000849C5"/>
    <w:rsid w:val="00084E99"/>
    <w:rsid w:val="00084FDF"/>
    <w:rsid w:val="00085374"/>
    <w:rsid w:val="00085970"/>
    <w:rsid w:val="00086187"/>
    <w:rsid w:val="0008625E"/>
    <w:rsid w:val="0008650F"/>
    <w:rsid w:val="0008776D"/>
    <w:rsid w:val="00087CF0"/>
    <w:rsid w:val="000902B4"/>
    <w:rsid w:val="00090FD2"/>
    <w:rsid w:val="00091B1D"/>
    <w:rsid w:val="00091C53"/>
    <w:rsid w:val="00091C8C"/>
    <w:rsid w:val="0009206C"/>
    <w:rsid w:val="000921EC"/>
    <w:rsid w:val="0009234A"/>
    <w:rsid w:val="00092384"/>
    <w:rsid w:val="000926E0"/>
    <w:rsid w:val="000931F0"/>
    <w:rsid w:val="0009327A"/>
    <w:rsid w:val="00093374"/>
    <w:rsid w:val="00093566"/>
    <w:rsid w:val="00094600"/>
    <w:rsid w:val="00094B3C"/>
    <w:rsid w:val="000951E0"/>
    <w:rsid w:val="00095889"/>
    <w:rsid w:val="00095CB8"/>
    <w:rsid w:val="00095F77"/>
    <w:rsid w:val="00096098"/>
    <w:rsid w:val="00096648"/>
    <w:rsid w:val="00096806"/>
    <w:rsid w:val="00096E01"/>
    <w:rsid w:val="00096F93"/>
    <w:rsid w:val="0009777D"/>
    <w:rsid w:val="0009789B"/>
    <w:rsid w:val="00097909"/>
    <w:rsid w:val="00097E27"/>
    <w:rsid w:val="000A01D7"/>
    <w:rsid w:val="000A07A7"/>
    <w:rsid w:val="000A09D3"/>
    <w:rsid w:val="000A14A4"/>
    <w:rsid w:val="000A1A4E"/>
    <w:rsid w:val="000A1BC9"/>
    <w:rsid w:val="000A1D0C"/>
    <w:rsid w:val="000A2B56"/>
    <w:rsid w:val="000A2D2E"/>
    <w:rsid w:val="000A2DF4"/>
    <w:rsid w:val="000A2EB2"/>
    <w:rsid w:val="000A3167"/>
    <w:rsid w:val="000A3E3D"/>
    <w:rsid w:val="000A3FE9"/>
    <w:rsid w:val="000A44AB"/>
    <w:rsid w:val="000A4AE5"/>
    <w:rsid w:val="000A4D08"/>
    <w:rsid w:val="000A535E"/>
    <w:rsid w:val="000A53D8"/>
    <w:rsid w:val="000A5784"/>
    <w:rsid w:val="000A5AD2"/>
    <w:rsid w:val="000A5C78"/>
    <w:rsid w:val="000A5E0C"/>
    <w:rsid w:val="000A6BF8"/>
    <w:rsid w:val="000A742B"/>
    <w:rsid w:val="000A76FE"/>
    <w:rsid w:val="000A7928"/>
    <w:rsid w:val="000B0538"/>
    <w:rsid w:val="000B0969"/>
    <w:rsid w:val="000B17B6"/>
    <w:rsid w:val="000B17FB"/>
    <w:rsid w:val="000B1974"/>
    <w:rsid w:val="000B1C22"/>
    <w:rsid w:val="000B24DD"/>
    <w:rsid w:val="000B2F47"/>
    <w:rsid w:val="000B3216"/>
    <w:rsid w:val="000B3390"/>
    <w:rsid w:val="000B33C6"/>
    <w:rsid w:val="000B36EE"/>
    <w:rsid w:val="000B3A92"/>
    <w:rsid w:val="000B3F5F"/>
    <w:rsid w:val="000B40D1"/>
    <w:rsid w:val="000B4EDC"/>
    <w:rsid w:val="000B54C6"/>
    <w:rsid w:val="000B555C"/>
    <w:rsid w:val="000B5F99"/>
    <w:rsid w:val="000B6824"/>
    <w:rsid w:val="000B6BBD"/>
    <w:rsid w:val="000B72E9"/>
    <w:rsid w:val="000B7E61"/>
    <w:rsid w:val="000C0172"/>
    <w:rsid w:val="000C06A6"/>
    <w:rsid w:val="000C0DE3"/>
    <w:rsid w:val="000C1001"/>
    <w:rsid w:val="000C18A4"/>
    <w:rsid w:val="000C1B5F"/>
    <w:rsid w:val="000C2208"/>
    <w:rsid w:val="000C308D"/>
    <w:rsid w:val="000C31B8"/>
    <w:rsid w:val="000C3411"/>
    <w:rsid w:val="000C3D89"/>
    <w:rsid w:val="000C3FC2"/>
    <w:rsid w:val="000C4D73"/>
    <w:rsid w:val="000C515A"/>
    <w:rsid w:val="000C517D"/>
    <w:rsid w:val="000C628F"/>
    <w:rsid w:val="000C7F39"/>
    <w:rsid w:val="000D0965"/>
    <w:rsid w:val="000D0A65"/>
    <w:rsid w:val="000D13EC"/>
    <w:rsid w:val="000D1E97"/>
    <w:rsid w:val="000D2554"/>
    <w:rsid w:val="000D284E"/>
    <w:rsid w:val="000D30E4"/>
    <w:rsid w:val="000D3112"/>
    <w:rsid w:val="000D3447"/>
    <w:rsid w:val="000D360C"/>
    <w:rsid w:val="000D3710"/>
    <w:rsid w:val="000D3A53"/>
    <w:rsid w:val="000D3C4D"/>
    <w:rsid w:val="000D5391"/>
    <w:rsid w:val="000D5756"/>
    <w:rsid w:val="000D6241"/>
    <w:rsid w:val="000D6D38"/>
    <w:rsid w:val="000D7544"/>
    <w:rsid w:val="000D75FD"/>
    <w:rsid w:val="000E068D"/>
    <w:rsid w:val="000E0F87"/>
    <w:rsid w:val="000E1474"/>
    <w:rsid w:val="000E15AD"/>
    <w:rsid w:val="000E1909"/>
    <w:rsid w:val="000E29CA"/>
    <w:rsid w:val="000E3C6B"/>
    <w:rsid w:val="000E3D65"/>
    <w:rsid w:val="000E4629"/>
    <w:rsid w:val="000E47F5"/>
    <w:rsid w:val="000E59B0"/>
    <w:rsid w:val="000E7159"/>
    <w:rsid w:val="000E7803"/>
    <w:rsid w:val="000E7E98"/>
    <w:rsid w:val="000E7F62"/>
    <w:rsid w:val="000F00ED"/>
    <w:rsid w:val="000F0324"/>
    <w:rsid w:val="000F1063"/>
    <w:rsid w:val="000F11F0"/>
    <w:rsid w:val="000F1F75"/>
    <w:rsid w:val="000F26CF"/>
    <w:rsid w:val="000F306D"/>
    <w:rsid w:val="000F31F2"/>
    <w:rsid w:val="000F332B"/>
    <w:rsid w:val="000F38D0"/>
    <w:rsid w:val="000F3C46"/>
    <w:rsid w:val="000F3F5E"/>
    <w:rsid w:val="000F40A0"/>
    <w:rsid w:val="000F4923"/>
    <w:rsid w:val="000F57D5"/>
    <w:rsid w:val="000F62FB"/>
    <w:rsid w:val="000F64C8"/>
    <w:rsid w:val="000F69A9"/>
    <w:rsid w:val="000F6E9B"/>
    <w:rsid w:val="000F71D0"/>
    <w:rsid w:val="000F75EA"/>
    <w:rsid w:val="000F761D"/>
    <w:rsid w:val="000F7AC2"/>
    <w:rsid w:val="000F7D04"/>
    <w:rsid w:val="0010016E"/>
    <w:rsid w:val="001005AB"/>
    <w:rsid w:val="001009E1"/>
    <w:rsid w:val="001013FA"/>
    <w:rsid w:val="001017CA"/>
    <w:rsid w:val="00101F95"/>
    <w:rsid w:val="001032FB"/>
    <w:rsid w:val="00103937"/>
    <w:rsid w:val="00103A33"/>
    <w:rsid w:val="0010493D"/>
    <w:rsid w:val="00104DA0"/>
    <w:rsid w:val="00105160"/>
    <w:rsid w:val="001053C1"/>
    <w:rsid w:val="00105570"/>
    <w:rsid w:val="001056CB"/>
    <w:rsid w:val="00105812"/>
    <w:rsid w:val="001067A4"/>
    <w:rsid w:val="00106BC9"/>
    <w:rsid w:val="00107304"/>
    <w:rsid w:val="00107D6F"/>
    <w:rsid w:val="001109E6"/>
    <w:rsid w:val="00110F2B"/>
    <w:rsid w:val="001113AF"/>
    <w:rsid w:val="00111719"/>
    <w:rsid w:val="001120FC"/>
    <w:rsid w:val="00112808"/>
    <w:rsid w:val="001128A8"/>
    <w:rsid w:val="00112F21"/>
    <w:rsid w:val="0011300A"/>
    <w:rsid w:val="0011322D"/>
    <w:rsid w:val="00113355"/>
    <w:rsid w:val="001135BA"/>
    <w:rsid w:val="00114284"/>
    <w:rsid w:val="00114BD9"/>
    <w:rsid w:val="00114D16"/>
    <w:rsid w:val="00114F04"/>
    <w:rsid w:val="001151F9"/>
    <w:rsid w:val="00115911"/>
    <w:rsid w:val="00116120"/>
    <w:rsid w:val="001171A6"/>
    <w:rsid w:val="00117296"/>
    <w:rsid w:val="00117423"/>
    <w:rsid w:val="001174AC"/>
    <w:rsid w:val="0011759E"/>
    <w:rsid w:val="001178E7"/>
    <w:rsid w:val="00120A72"/>
    <w:rsid w:val="001216B6"/>
    <w:rsid w:val="00121979"/>
    <w:rsid w:val="00122469"/>
    <w:rsid w:val="001233A1"/>
    <w:rsid w:val="00123839"/>
    <w:rsid w:val="00123B33"/>
    <w:rsid w:val="00123E23"/>
    <w:rsid w:val="00123E88"/>
    <w:rsid w:val="00124044"/>
    <w:rsid w:val="0012412F"/>
    <w:rsid w:val="00124183"/>
    <w:rsid w:val="001248E2"/>
    <w:rsid w:val="00124BE6"/>
    <w:rsid w:val="00125339"/>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2ECB"/>
    <w:rsid w:val="0013330D"/>
    <w:rsid w:val="0013361D"/>
    <w:rsid w:val="00133C38"/>
    <w:rsid w:val="00133D1A"/>
    <w:rsid w:val="00134974"/>
    <w:rsid w:val="00134B9D"/>
    <w:rsid w:val="0013594B"/>
    <w:rsid w:val="00135972"/>
    <w:rsid w:val="00135A19"/>
    <w:rsid w:val="00136032"/>
    <w:rsid w:val="00136179"/>
    <w:rsid w:val="00136188"/>
    <w:rsid w:val="0013659E"/>
    <w:rsid w:val="0013688A"/>
    <w:rsid w:val="00136EA1"/>
    <w:rsid w:val="00136FDC"/>
    <w:rsid w:val="00137CD3"/>
    <w:rsid w:val="00140453"/>
    <w:rsid w:val="001405C9"/>
    <w:rsid w:val="0014069E"/>
    <w:rsid w:val="00140A67"/>
    <w:rsid w:val="00140B4B"/>
    <w:rsid w:val="00140D57"/>
    <w:rsid w:val="001410A9"/>
    <w:rsid w:val="00141757"/>
    <w:rsid w:val="00141AC2"/>
    <w:rsid w:val="00141B8E"/>
    <w:rsid w:val="001421D0"/>
    <w:rsid w:val="0014227B"/>
    <w:rsid w:val="00142383"/>
    <w:rsid w:val="001426D9"/>
    <w:rsid w:val="00142BF1"/>
    <w:rsid w:val="0014343A"/>
    <w:rsid w:val="001434F6"/>
    <w:rsid w:val="00143BD9"/>
    <w:rsid w:val="0014405C"/>
    <w:rsid w:val="0014440C"/>
    <w:rsid w:val="001449DF"/>
    <w:rsid w:val="00144D06"/>
    <w:rsid w:val="00144E6E"/>
    <w:rsid w:val="00145AFF"/>
    <w:rsid w:val="00145B6F"/>
    <w:rsid w:val="00145BBD"/>
    <w:rsid w:val="00145D21"/>
    <w:rsid w:val="00146069"/>
    <w:rsid w:val="00146445"/>
    <w:rsid w:val="001465B0"/>
    <w:rsid w:val="00147F44"/>
    <w:rsid w:val="001504A4"/>
    <w:rsid w:val="0015097A"/>
    <w:rsid w:val="001510D0"/>
    <w:rsid w:val="001511AD"/>
    <w:rsid w:val="0015172E"/>
    <w:rsid w:val="00151BB2"/>
    <w:rsid w:val="00151DE8"/>
    <w:rsid w:val="00152D0B"/>
    <w:rsid w:val="00153000"/>
    <w:rsid w:val="0015312D"/>
    <w:rsid w:val="00153307"/>
    <w:rsid w:val="00153B22"/>
    <w:rsid w:val="00154789"/>
    <w:rsid w:val="00154982"/>
    <w:rsid w:val="00154BEA"/>
    <w:rsid w:val="00154F45"/>
    <w:rsid w:val="00155520"/>
    <w:rsid w:val="00155844"/>
    <w:rsid w:val="00155B12"/>
    <w:rsid w:val="00155CD9"/>
    <w:rsid w:val="00156CCB"/>
    <w:rsid w:val="00156EF4"/>
    <w:rsid w:val="00157A72"/>
    <w:rsid w:val="00157BD9"/>
    <w:rsid w:val="00157E43"/>
    <w:rsid w:val="00160C79"/>
    <w:rsid w:val="00160EE7"/>
    <w:rsid w:val="00160F78"/>
    <w:rsid w:val="00161189"/>
    <w:rsid w:val="00161922"/>
    <w:rsid w:val="00161B52"/>
    <w:rsid w:val="00161DC1"/>
    <w:rsid w:val="00161E41"/>
    <w:rsid w:val="001624B2"/>
    <w:rsid w:val="001631C7"/>
    <w:rsid w:val="0016331D"/>
    <w:rsid w:val="00163436"/>
    <w:rsid w:val="00164712"/>
    <w:rsid w:val="0016473C"/>
    <w:rsid w:val="00164CFE"/>
    <w:rsid w:val="00164D4A"/>
    <w:rsid w:val="0016584C"/>
    <w:rsid w:val="00165F6C"/>
    <w:rsid w:val="00166941"/>
    <w:rsid w:val="00166AE0"/>
    <w:rsid w:val="00166FAA"/>
    <w:rsid w:val="00167384"/>
    <w:rsid w:val="00167535"/>
    <w:rsid w:val="001678FF"/>
    <w:rsid w:val="00167B82"/>
    <w:rsid w:val="00167C0C"/>
    <w:rsid w:val="00167E3C"/>
    <w:rsid w:val="001702B2"/>
    <w:rsid w:val="001705BD"/>
    <w:rsid w:val="00170ED8"/>
    <w:rsid w:val="001722FD"/>
    <w:rsid w:val="00172D8C"/>
    <w:rsid w:val="00173D6F"/>
    <w:rsid w:val="00173F7F"/>
    <w:rsid w:val="001743B2"/>
    <w:rsid w:val="001745E0"/>
    <w:rsid w:val="00175564"/>
    <w:rsid w:val="001759F9"/>
    <w:rsid w:val="0017669A"/>
    <w:rsid w:val="00176D09"/>
    <w:rsid w:val="00176D18"/>
    <w:rsid w:val="00177001"/>
    <w:rsid w:val="0017734A"/>
    <w:rsid w:val="00177528"/>
    <w:rsid w:val="00177AB4"/>
    <w:rsid w:val="00177CD9"/>
    <w:rsid w:val="00180599"/>
    <w:rsid w:val="00180604"/>
    <w:rsid w:val="00180CB0"/>
    <w:rsid w:val="001825AA"/>
    <w:rsid w:val="001829FA"/>
    <w:rsid w:val="00183510"/>
    <w:rsid w:val="0018370D"/>
    <w:rsid w:val="00183C8D"/>
    <w:rsid w:val="00184249"/>
    <w:rsid w:val="00184C58"/>
    <w:rsid w:val="001850DA"/>
    <w:rsid w:val="0018573F"/>
    <w:rsid w:val="00185A09"/>
    <w:rsid w:val="00185B5F"/>
    <w:rsid w:val="00186211"/>
    <w:rsid w:val="00186DEA"/>
    <w:rsid w:val="00187BE5"/>
    <w:rsid w:val="00187F78"/>
    <w:rsid w:val="0019031A"/>
    <w:rsid w:val="001907C4"/>
    <w:rsid w:val="00191CBB"/>
    <w:rsid w:val="0019214A"/>
    <w:rsid w:val="001927F4"/>
    <w:rsid w:val="001928FA"/>
    <w:rsid w:val="001929DB"/>
    <w:rsid w:val="001932DB"/>
    <w:rsid w:val="00193FB1"/>
    <w:rsid w:val="0019423B"/>
    <w:rsid w:val="00194C1C"/>
    <w:rsid w:val="00195ED9"/>
    <w:rsid w:val="001965B8"/>
    <w:rsid w:val="00196BF5"/>
    <w:rsid w:val="00196DC5"/>
    <w:rsid w:val="001970DE"/>
    <w:rsid w:val="00197B0F"/>
    <w:rsid w:val="00197B2C"/>
    <w:rsid w:val="00197DE9"/>
    <w:rsid w:val="001A0275"/>
    <w:rsid w:val="001A181F"/>
    <w:rsid w:val="001A1CCE"/>
    <w:rsid w:val="001A2279"/>
    <w:rsid w:val="001A2456"/>
    <w:rsid w:val="001A29E7"/>
    <w:rsid w:val="001A2A79"/>
    <w:rsid w:val="001A2C5C"/>
    <w:rsid w:val="001A2D96"/>
    <w:rsid w:val="001A2E36"/>
    <w:rsid w:val="001A3353"/>
    <w:rsid w:val="001A362D"/>
    <w:rsid w:val="001A3BD4"/>
    <w:rsid w:val="001A3F69"/>
    <w:rsid w:val="001A4992"/>
    <w:rsid w:val="001A4A29"/>
    <w:rsid w:val="001A50B4"/>
    <w:rsid w:val="001A51EB"/>
    <w:rsid w:val="001A551B"/>
    <w:rsid w:val="001A5F47"/>
    <w:rsid w:val="001A5F4F"/>
    <w:rsid w:val="001A5FDD"/>
    <w:rsid w:val="001A7019"/>
    <w:rsid w:val="001A727B"/>
    <w:rsid w:val="001A7C42"/>
    <w:rsid w:val="001A7D4F"/>
    <w:rsid w:val="001B03B7"/>
    <w:rsid w:val="001B060A"/>
    <w:rsid w:val="001B09AD"/>
    <w:rsid w:val="001B136F"/>
    <w:rsid w:val="001B1728"/>
    <w:rsid w:val="001B1D92"/>
    <w:rsid w:val="001B2958"/>
    <w:rsid w:val="001B2AAC"/>
    <w:rsid w:val="001B3934"/>
    <w:rsid w:val="001B3B5D"/>
    <w:rsid w:val="001B3C54"/>
    <w:rsid w:val="001B46A8"/>
    <w:rsid w:val="001B55C5"/>
    <w:rsid w:val="001B5DDA"/>
    <w:rsid w:val="001B5F0C"/>
    <w:rsid w:val="001B6669"/>
    <w:rsid w:val="001B7010"/>
    <w:rsid w:val="001B7323"/>
    <w:rsid w:val="001B7370"/>
    <w:rsid w:val="001B7378"/>
    <w:rsid w:val="001B749D"/>
    <w:rsid w:val="001B772F"/>
    <w:rsid w:val="001B7906"/>
    <w:rsid w:val="001B7C08"/>
    <w:rsid w:val="001B7FAB"/>
    <w:rsid w:val="001C01B7"/>
    <w:rsid w:val="001C0BC4"/>
    <w:rsid w:val="001C1A97"/>
    <w:rsid w:val="001C20DC"/>
    <w:rsid w:val="001C235F"/>
    <w:rsid w:val="001C2710"/>
    <w:rsid w:val="001C3D68"/>
    <w:rsid w:val="001C41EF"/>
    <w:rsid w:val="001C43AC"/>
    <w:rsid w:val="001C4827"/>
    <w:rsid w:val="001C4D23"/>
    <w:rsid w:val="001C4F0D"/>
    <w:rsid w:val="001C56C5"/>
    <w:rsid w:val="001C5AE9"/>
    <w:rsid w:val="001C5D2D"/>
    <w:rsid w:val="001C626F"/>
    <w:rsid w:val="001C692C"/>
    <w:rsid w:val="001C7268"/>
    <w:rsid w:val="001C78FC"/>
    <w:rsid w:val="001C7C87"/>
    <w:rsid w:val="001D04F9"/>
    <w:rsid w:val="001D096F"/>
    <w:rsid w:val="001D0DD1"/>
    <w:rsid w:val="001D133A"/>
    <w:rsid w:val="001D155F"/>
    <w:rsid w:val="001D2047"/>
    <w:rsid w:val="001D22A5"/>
    <w:rsid w:val="001D2EB0"/>
    <w:rsid w:val="001D3507"/>
    <w:rsid w:val="001D363E"/>
    <w:rsid w:val="001D389C"/>
    <w:rsid w:val="001D3CC4"/>
    <w:rsid w:val="001D4362"/>
    <w:rsid w:val="001D4B4B"/>
    <w:rsid w:val="001D4C66"/>
    <w:rsid w:val="001D5C94"/>
    <w:rsid w:val="001D5CA4"/>
    <w:rsid w:val="001D6391"/>
    <w:rsid w:val="001D6C50"/>
    <w:rsid w:val="001D6E2D"/>
    <w:rsid w:val="001D6F3E"/>
    <w:rsid w:val="001D6F5E"/>
    <w:rsid w:val="001D74FE"/>
    <w:rsid w:val="001D7843"/>
    <w:rsid w:val="001E025F"/>
    <w:rsid w:val="001E085D"/>
    <w:rsid w:val="001E0A7C"/>
    <w:rsid w:val="001E1051"/>
    <w:rsid w:val="001E1C6A"/>
    <w:rsid w:val="001E1DFD"/>
    <w:rsid w:val="001E27FE"/>
    <w:rsid w:val="001E2938"/>
    <w:rsid w:val="001E2B65"/>
    <w:rsid w:val="001E2F8C"/>
    <w:rsid w:val="001E2FFE"/>
    <w:rsid w:val="001E3ADE"/>
    <w:rsid w:val="001E3C84"/>
    <w:rsid w:val="001E4190"/>
    <w:rsid w:val="001E43E1"/>
    <w:rsid w:val="001E44AD"/>
    <w:rsid w:val="001E44F5"/>
    <w:rsid w:val="001E4547"/>
    <w:rsid w:val="001E4EB7"/>
    <w:rsid w:val="001E5698"/>
    <w:rsid w:val="001E59F8"/>
    <w:rsid w:val="001E5C17"/>
    <w:rsid w:val="001E5DE6"/>
    <w:rsid w:val="001E7352"/>
    <w:rsid w:val="001E7E2B"/>
    <w:rsid w:val="001F00A4"/>
    <w:rsid w:val="001F01BF"/>
    <w:rsid w:val="001F02FA"/>
    <w:rsid w:val="001F06AE"/>
    <w:rsid w:val="001F0AAC"/>
    <w:rsid w:val="001F10C5"/>
    <w:rsid w:val="001F16CB"/>
    <w:rsid w:val="001F1704"/>
    <w:rsid w:val="001F1CA5"/>
    <w:rsid w:val="001F1CAC"/>
    <w:rsid w:val="001F1F19"/>
    <w:rsid w:val="001F1F7A"/>
    <w:rsid w:val="001F23CF"/>
    <w:rsid w:val="001F297F"/>
    <w:rsid w:val="001F3C10"/>
    <w:rsid w:val="001F3F42"/>
    <w:rsid w:val="001F3FCA"/>
    <w:rsid w:val="001F47EF"/>
    <w:rsid w:val="001F4893"/>
    <w:rsid w:val="001F4B27"/>
    <w:rsid w:val="001F4B86"/>
    <w:rsid w:val="001F4D40"/>
    <w:rsid w:val="001F6DC8"/>
    <w:rsid w:val="001F783A"/>
    <w:rsid w:val="001F7C6D"/>
    <w:rsid w:val="002007F1"/>
    <w:rsid w:val="00200C00"/>
    <w:rsid w:val="00200E72"/>
    <w:rsid w:val="00201B99"/>
    <w:rsid w:val="00201D35"/>
    <w:rsid w:val="0020210B"/>
    <w:rsid w:val="00203036"/>
    <w:rsid w:val="0020379F"/>
    <w:rsid w:val="00203BDA"/>
    <w:rsid w:val="00203C89"/>
    <w:rsid w:val="002043AC"/>
    <w:rsid w:val="002046EE"/>
    <w:rsid w:val="00204F6C"/>
    <w:rsid w:val="0020540C"/>
    <w:rsid w:val="00205454"/>
    <w:rsid w:val="0020578D"/>
    <w:rsid w:val="0020655B"/>
    <w:rsid w:val="0020677C"/>
    <w:rsid w:val="00206CB7"/>
    <w:rsid w:val="00206F1C"/>
    <w:rsid w:val="00207136"/>
    <w:rsid w:val="0020769D"/>
    <w:rsid w:val="00207701"/>
    <w:rsid w:val="002077D6"/>
    <w:rsid w:val="0020785C"/>
    <w:rsid w:val="00207C49"/>
    <w:rsid w:val="00210CD7"/>
    <w:rsid w:val="00210D10"/>
    <w:rsid w:val="002112DA"/>
    <w:rsid w:val="0021211A"/>
    <w:rsid w:val="00212651"/>
    <w:rsid w:val="0021268F"/>
    <w:rsid w:val="0021294F"/>
    <w:rsid w:val="00212B22"/>
    <w:rsid w:val="00212C47"/>
    <w:rsid w:val="002138FA"/>
    <w:rsid w:val="00213E13"/>
    <w:rsid w:val="002140A6"/>
    <w:rsid w:val="002146A8"/>
    <w:rsid w:val="00214C34"/>
    <w:rsid w:val="002151C8"/>
    <w:rsid w:val="002157BD"/>
    <w:rsid w:val="002159D4"/>
    <w:rsid w:val="00215C16"/>
    <w:rsid w:val="00216096"/>
    <w:rsid w:val="0021696C"/>
    <w:rsid w:val="002179B9"/>
    <w:rsid w:val="002179E1"/>
    <w:rsid w:val="00217AE5"/>
    <w:rsid w:val="00217FE7"/>
    <w:rsid w:val="002202E4"/>
    <w:rsid w:val="002207E8"/>
    <w:rsid w:val="00220DAD"/>
    <w:rsid w:val="002210AD"/>
    <w:rsid w:val="002214C5"/>
    <w:rsid w:val="00221894"/>
    <w:rsid w:val="00221D1E"/>
    <w:rsid w:val="00221F3B"/>
    <w:rsid w:val="00222AEC"/>
    <w:rsid w:val="00222B25"/>
    <w:rsid w:val="00222F65"/>
    <w:rsid w:val="002230CF"/>
    <w:rsid w:val="002233C7"/>
    <w:rsid w:val="002238CC"/>
    <w:rsid w:val="00224319"/>
    <w:rsid w:val="00224DFB"/>
    <w:rsid w:val="00225551"/>
    <w:rsid w:val="002259FA"/>
    <w:rsid w:val="002265ED"/>
    <w:rsid w:val="00226865"/>
    <w:rsid w:val="00226BB0"/>
    <w:rsid w:val="002302DB"/>
    <w:rsid w:val="002309A1"/>
    <w:rsid w:val="00230EF1"/>
    <w:rsid w:val="002319C7"/>
    <w:rsid w:val="00231E3A"/>
    <w:rsid w:val="0023222B"/>
    <w:rsid w:val="0023247D"/>
    <w:rsid w:val="002327D8"/>
    <w:rsid w:val="00233984"/>
    <w:rsid w:val="002342DD"/>
    <w:rsid w:val="00234341"/>
    <w:rsid w:val="002344A0"/>
    <w:rsid w:val="00234B22"/>
    <w:rsid w:val="002352F4"/>
    <w:rsid w:val="00235544"/>
    <w:rsid w:val="00235763"/>
    <w:rsid w:val="00235D9E"/>
    <w:rsid w:val="002361CA"/>
    <w:rsid w:val="002362F7"/>
    <w:rsid w:val="00236AA7"/>
    <w:rsid w:val="00236B8F"/>
    <w:rsid w:val="00236CC9"/>
    <w:rsid w:val="00240150"/>
    <w:rsid w:val="0024083B"/>
    <w:rsid w:val="00240E43"/>
    <w:rsid w:val="00240E56"/>
    <w:rsid w:val="002412BF"/>
    <w:rsid w:val="0024151A"/>
    <w:rsid w:val="00241C61"/>
    <w:rsid w:val="00241EA1"/>
    <w:rsid w:val="002421B4"/>
    <w:rsid w:val="00242D9C"/>
    <w:rsid w:val="0024319C"/>
    <w:rsid w:val="00243F28"/>
    <w:rsid w:val="00244A81"/>
    <w:rsid w:val="00244DD6"/>
    <w:rsid w:val="002454A0"/>
    <w:rsid w:val="002457C9"/>
    <w:rsid w:val="00245F1A"/>
    <w:rsid w:val="00246899"/>
    <w:rsid w:val="00246A67"/>
    <w:rsid w:val="002503F2"/>
    <w:rsid w:val="002506CB"/>
    <w:rsid w:val="00250A1E"/>
    <w:rsid w:val="00250B36"/>
    <w:rsid w:val="002510A9"/>
    <w:rsid w:val="0025126E"/>
    <w:rsid w:val="0025177C"/>
    <w:rsid w:val="00251CD1"/>
    <w:rsid w:val="00251EA9"/>
    <w:rsid w:val="002521C5"/>
    <w:rsid w:val="002522BE"/>
    <w:rsid w:val="0025230A"/>
    <w:rsid w:val="0025337F"/>
    <w:rsid w:val="002534CB"/>
    <w:rsid w:val="002534E6"/>
    <w:rsid w:val="0025351C"/>
    <w:rsid w:val="0025471F"/>
    <w:rsid w:val="00254C8E"/>
    <w:rsid w:val="002552A5"/>
    <w:rsid w:val="002552C6"/>
    <w:rsid w:val="002561FD"/>
    <w:rsid w:val="00256A0C"/>
    <w:rsid w:val="00256B58"/>
    <w:rsid w:val="002572EA"/>
    <w:rsid w:val="002573BB"/>
    <w:rsid w:val="00257C26"/>
    <w:rsid w:val="00257D0C"/>
    <w:rsid w:val="002609BD"/>
    <w:rsid w:val="00260DC3"/>
    <w:rsid w:val="00261118"/>
    <w:rsid w:val="002612B6"/>
    <w:rsid w:val="002617E4"/>
    <w:rsid w:val="00262256"/>
    <w:rsid w:val="00262505"/>
    <w:rsid w:val="002625DD"/>
    <w:rsid w:val="00263019"/>
    <w:rsid w:val="00263531"/>
    <w:rsid w:val="0026388D"/>
    <w:rsid w:val="00263CEB"/>
    <w:rsid w:val="002645EA"/>
    <w:rsid w:val="00264765"/>
    <w:rsid w:val="002648B0"/>
    <w:rsid w:val="00265648"/>
    <w:rsid w:val="00265D61"/>
    <w:rsid w:val="00265D91"/>
    <w:rsid w:val="0026661C"/>
    <w:rsid w:val="00266675"/>
    <w:rsid w:val="00266A08"/>
    <w:rsid w:val="00266E6B"/>
    <w:rsid w:val="00267191"/>
    <w:rsid w:val="00267211"/>
    <w:rsid w:val="002674D0"/>
    <w:rsid w:val="00267592"/>
    <w:rsid w:val="00267C77"/>
    <w:rsid w:val="00267DBA"/>
    <w:rsid w:val="002701A0"/>
    <w:rsid w:val="00270A0C"/>
    <w:rsid w:val="00270F31"/>
    <w:rsid w:val="00271179"/>
    <w:rsid w:val="0027121D"/>
    <w:rsid w:val="002717A3"/>
    <w:rsid w:val="00272414"/>
    <w:rsid w:val="002725BA"/>
    <w:rsid w:val="0027270C"/>
    <w:rsid w:val="002731B1"/>
    <w:rsid w:val="002733B4"/>
    <w:rsid w:val="00273AA1"/>
    <w:rsid w:val="00273C79"/>
    <w:rsid w:val="00274054"/>
    <w:rsid w:val="00274641"/>
    <w:rsid w:val="00274ACB"/>
    <w:rsid w:val="00274EEA"/>
    <w:rsid w:val="00274FDD"/>
    <w:rsid w:val="00275037"/>
    <w:rsid w:val="00275303"/>
    <w:rsid w:val="00275332"/>
    <w:rsid w:val="00275952"/>
    <w:rsid w:val="00275F63"/>
    <w:rsid w:val="0027628C"/>
    <w:rsid w:val="002763EA"/>
    <w:rsid w:val="0027662B"/>
    <w:rsid w:val="002766C7"/>
    <w:rsid w:val="00276A6B"/>
    <w:rsid w:val="00277033"/>
    <w:rsid w:val="002802E9"/>
    <w:rsid w:val="002802F5"/>
    <w:rsid w:val="00280862"/>
    <w:rsid w:val="00280C3C"/>
    <w:rsid w:val="00281228"/>
    <w:rsid w:val="00281E7C"/>
    <w:rsid w:val="00281F30"/>
    <w:rsid w:val="00281FAD"/>
    <w:rsid w:val="002823BE"/>
    <w:rsid w:val="00282534"/>
    <w:rsid w:val="00282907"/>
    <w:rsid w:val="00282A03"/>
    <w:rsid w:val="0028350E"/>
    <w:rsid w:val="00283875"/>
    <w:rsid w:val="00283D10"/>
    <w:rsid w:val="00283E3A"/>
    <w:rsid w:val="00284D1E"/>
    <w:rsid w:val="00285282"/>
    <w:rsid w:val="00285284"/>
    <w:rsid w:val="00286779"/>
    <w:rsid w:val="002871E0"/>
    <w:rsid w:val="00287506"/>
    <w:rsid w:val="002907BC"/>
    <w:rsid w:val="00290D5F"/>
    <w:rsid w:val="00290FFD"/>
    <w:rsid w:val="002911A8"/>
    <w:rsid w:val="002912DD"/>
    <w:rsid w:val="002912F0"/>
    <w:rsid w:val="00291366"/>
    <w:rsid w:val="002914C0"/>
    <w:rsid w:val="00291567"/>
    <w:rsid w:val="00291C6F"/>
    <w:rsid w:val="0029239F"/>
    <w:rsid w:val="00292C9D"/>
    <w:rsid w:val="00293D69"/>
    <w:rsid w:val="00293F4E"/>
    <w:rsid w:val="00295560"/>
    <w:rsid w:val="00296077"/>
    <w:rsid w:val="00296719"/>
    <w:rsid w:val="00296B69"/>
    <w:rsid w:val="00296B75"/>
    <w:rsid w:val="00296FDB"/>
    <w:rsid w:val="00297314"/>
    <w:rsid w:val="002974BF"/>
    <w:rsid w:val="00297D26"/>
    <w:rsid w:val="002A04D2"/>
    <w:rsid w:val="002A0E29"/>
    <w:rsid w:val="002A19F1"/>
    <w:rsid w:val="002A1CAD"/>
    <w:rsid w:val="002A22A1"/>
    <w:rsid w:val="002A2461"/>
    <w:rsid w:val="002A2814"/>
    <w:rsid w:val="002A2EF2"/>
    <w:rsid w:val="002A3533"/>
    <w:rsid w:val="002A36F3"/>
    <w:rsid w:val="002A3ABA"/>
    <w:rsid w:val="002A44E2"/>
    <w:rsid w:val="002A45D8"/>
    <w:rsid w:val="002A4B57"/>
    <w:rsid w:val="002A5155"/>
    <w:rsid w:val="002A5B99"/>
    <w:rsid w:val="002A6114"/>
    <w:rsid w:val="002A61FF"/>
    <w:rsid w:val="002A65E3"/>
    <w:rsid w:val="002A696C"/>
    <w:rsid w:val="002A6D2B"/>
    <w:rsid w:val="002A7065"/>
    <w:rsid w:val="002A79B0"/>
    <w:rsid w:val="002B0238"/>
    <w:rsid w:val="002B07FC"/>
    <w:rsid w:val="002B0815"/>
    <w:rsid w:val="002B0A05"/>
    <w:rsid w:val="002B1027"/>
    <w:rsid w:val="002B10F5"/>
    <w:rsid w:val="002B1B76"/>
    <w:rsid w:val="002B209E"/>
    <w:rsid w:val="002B22D7"/>
    <w:rsid w:val="002B2F28"/>
    <w:rsid w:val="002B370D"/>
    <w:rsid w:val="002B381B"/>
    <w:rsid w:val="002B3BC2"/>
    <w:rsid w:val="002B4D65"/>
    <w:rsid w:val="002B5BD6"/>
    <w:rsid w:val="002B6B19"/>
    <w:rsid w:val="002B7006"/>
    <w:rsid w:val="002B72A6"/>
    <w:rsid w:val="002B72C2"/>
    <w:rsid w:val="002B7810"/>
    <w:rsid w:val="002B7D11"/>
    <w:rsid w:val="002C0195"/>
    <w:rsid w:val="002C061B"/>
    <w:rsid w:val="002C09D3"/>
    <w:rsid w:val="002C1254"/>
    <w:rsid w:val="002C1378"/>
    <w:rsid w:val="002C1CC5"/>
    <w:rsid w:val="002C1F54"/>
    <w:rsid w:val="002C1FF8"/>
    <w:rsid w:val="002C22B6"/>
    <w:rsid w:val="002C247F"/>
    <w:rsid w:val="002C2645"/>
    <w:rsid w:val="002C2D40"/>
    <w:rsid w:val="002C3040"/>
    <w:rsid w:val="002C362D"/>
    <w:rsid w:val="002C3935"/>
    <w:rsid w:val="002C3953"/>
    <w:rsid w:val="002C3DC8"/>
    <w:rsid w:val="002C44DC"/>
    <w:rsid w:val="002C5BBA"/>
    <w:rsid w:val="002C5D62"/>
    <w:rsid w:val="002C6318"/>
    <w:rsid w:val="002C6675"/>
    <w:rsid w:val="002C6E67"/>
    <w:rsid w:val="002C7649"/>
    <w:rsid w:val="002C774A"/>
    <w:rsid w:val="002C7758"/>
    <w:rsid w:val="002D016F"/>
    <w:rsid w:val="002D01AA"/>
    <w:rsid w:val="002D06D6"/>
    <w:rsid w:val="002D078F"/>
    <w:rsid w:val="002D15A9"/>
    <w:rsid w:val="002D168C"/>
    <w:rsid w:val="002D16FF"/>
    <w:rsid w:val="002D17AB"/>
    <w:rsid w:val="002D2279"/>
    <w:rsid w:val="002D2519"/>
    <w:rsid w:val="002D2F94"/>
    <w:rsid w:val="002D3C26"/>
    <w:rsid w:val="002D3FA4"/>
    <w:rsid w:val="002D4520"/>
    <w:rsid w:val="002D4C07"/>
    <w:rsid w:val="002D4D31"/>
    <w:rsid w:val="002D5195"/>
    <w:rsid w:val="002D53A0"/>
    <w:rsid w:val="002D56D2"/>
    <w:rsid w:val="002D6779"/>
    <w:rsid w:val="002D67F3"/>
    <w:rsid w:val="002D6856"/>
    <w:rsid w:val="002D6BB6"/>
    <w:rsid w:val="002D6E73"/>
    <w:rsid w:val="002D7187"/>
    <w:rsid w:val="002D727A"/>
    <w:rsid w:val="002D72CC"/>
    <w:rsid w:val="002E093C"/>
    <w:rsid w:val="002E0B94"/>
    <w:rsid w:val="002E0C3A"/>
    <w:rsid w:val="002E0D1F"/>
    <w:rsid w:val="002E1B11"/>
    <w:rsid w:val="002E21DC"/>
    <w:rsid w:val="002E26F7"/>
    <w:rsid w:val="002E4D1F"/>
    <w:rsid w:val="002E508A"/>
    <w:rsid w:val="002E56EC"/>
    <w:rsid w:val="002E5874"/>
    <w:rsid w:val="002E5A80"/>
    <w:rsid w:val="002E5DDA"/>
    <w:rsid w:val="002E5DE9"/>
    <w:rsid w:val="002E604C"/>
    <w:rsid w:val="002E6B3E"/>
    <w:rsid w:val="002E6B7C"/>
    <w:rsid w:val="002E6F39"/>
    <w:rsid w:val="002E7578"/>
    <w:rsid w:val="002E76E2"/>
    <w:rsid w:val="002E78FC"/>
    <w:rsid w:val="002E79C0"/>
    <w:rsid w:val="002E7E7E"/>
    <w:rsid w:val="002F0167"/>
    <w:rsid w:val="002F017B"/>
    <w:rsid w:val="002F01ED"/>
    <w:rsid w:val="002F052A"/>
    <w:rsid w:val="002F0939"/>
    <w:rsid w:val="002F0F47"/>
    <w:rsid w:val="002F189F"/>
    <w:rsid w:val="002F1DC3"/>
    <w:rsid w:val="002F214C"/>
    <w:rsid w:val="002F22CC"/>
    <w:rsid w:val="002F24C1"/>
    <w:rsid w:val="002F31E7"/>
    <w:rsid w:val="002F3228"/>
    <w:rsid w:val="002F4476"/>
    <w:rsid w:val="002F48D6"/>
    <w:rsid w:val="002F4B86"/>
    <w:rsid w:val="002F4C5D"/>
    <w:rsid w:val="002F4CC1"/>
    <w:rsid w:val="002F4DF2"/>
    <w:rsid w:val="002F5E47"/>
    <w:rsid w:val="002F5FED"/>
    <w:rsid w:val="002F6278"/>
    <w:rsid w:val="002F776A"/>
    <w:rsid w:val="002F7BE9"/>
    <w:rsid w:val="002F7F18"/>
    <w:rsid w:val="002F7FF0"/>
    <w:rsid w:val="00300156"/>
    <w:rsid w:val="0030043B"/>
    <w:rsid w:val="003007C8"/>
    <w:rsid w:val="00300C5D"/>
    <w:rsid w:val="0030106E"/>
    <w:rsid w:val="00301223"/>
    <w:rsid w:val="0030166F"/>
    <w:rsid w:val="00301957"/>
    <w:rsid w:val="00302017"/>
    <w:rsid w:val="0030223E"/>
    <w:rsid w:val="003023DC"/>
    <w:rsid w:val="00302771"/>
    <w:rsid w:val="00302F6B"/>
    <w:rsid w:val="00303392"/>
    <w:rsid w:val="003036FC"/>
    <w:rsid w:val="003039E6"/>
    <w:rsid w:val="00303C80"/>
    <w:rsid w:val="00304D2C"/>
    <w:rsid w:val="00304E2C"/>
    <w:rsid w:val="0030542F"/>
    <w:rsid w:val="00305696"/>
    <w:rsid w:val="00305801"/>
    <w:rsid w:val="00305899"/>
    <w:rsid w:val="003062B1"/>
    <w:rsid w:val="00306521"/>
    <w:rsid w:val="00306534"/>
    <w:rsid w:val="0030680B"/>
    <w:rsid w:val="00306BAC"/>
    <w:rsid w:val="00307478"/>
    <w:rsid w:val="003076DA"/>
    <w:rsid w:val="00307C54"/>
    <w:rsid w:val="00307C82"/>
    <w:rsid w:val="0031039C"/>
    <w:rsid w:val="00310899"/>
    <w:rsid w:val="00310DCE"/>
    <w:rsid w:val="003113D3"/>
    <w:rsid w:val="0031142E"/>
    <w:rsid w:val="0031203F"/>
    <w:rsid w:val="00312F87"/>
    <w:rsid w:val="003132C2"/>
    <w:rsid w:val="00313851"/>
    <w:rsid w:val="00313D38"/>
    <w:rsid w:val="00314056"/>
    <w:rsid w:val="003150E8"/>
    <w:rsid w:val="00315119"/>
    <w:rsid w:val="003154CD"/>
    <w:rsid w:val="003156B0"/>
    <w:rsid w:val="00315CC5"/>
    <w:rsid w:val="00315D07"/>
    <w:rsid w:val="00315D43"/>
    <w:rsid w:val="00315F81"/>
    <w:rsid w:val="00316464"/>
    <w:rsid w:val="003178FD"/>
    <w:rsid w:val="00317AF2"/>
    <w:rsid w:val="00317DEF"/>
    <w:rsid w:val="00320683"/>
    <w:rsid w:val="003209DF"/>
    <w:rsid w:val="00320CAE"/>
    <w:rsid w:val="00320FFF"/>
    <w:rsid w:val="003220D6"/>
    <w:rsid w:val="00322198"/>
    <w:rsid w:val="0032261B"/>
    <w:rsid w:val="00322A67"/>
    <w:rsid w:val="00322BF3"/>
    <w:rsid w:val="00323092"/>
    <w:rsid w:val="00323922"/>
    <w:rsid w:val="00323D47"/>
    <w:rsid w:val="00323F0A"/>
    <w:rsid w:val="00324F1C"/>
    <w:rsid w:val="003257CB"/>
    <w:rsid w:val="00325E81"/>
    <w:rsid w:val="0032602D"/>
    <w:rsid w:val="003261E7"/>
    <w:rsid w:val="003266C9"/>
    <w:rsid w:val="00326D1B"/>
    <w:rsid w:val="00327179"/>
    <w:rsid w:val="00327290"/>
    <w:rsid w:val="0032799B"/>
    <w:rsid w:val="0033029F"/>
    <w:rsid w:val="003302F1"/>
    <w:rsid w:val="0033077D"/>
    <w:rsid w:val="00330919"/>
    <w:rsid w:val="00330D10"/>
    <w:rsid w:val="00330F36"/>
    <w:rsid w:val="00331107"/>
    <w:rsid w:val="003316B7"/>
    <w:rsid w:val="00331D2A"/>
    <w:rsid w:val="003324D7"/>
    <w:rsid w:val="00332998"/>
    <w:rsid w:val="00332DB3"/>
    <w:rsid w:val="00333461"/>
    <w:rsid w:val="0033380F"/>
    <w:rsid w:val="00333B63"/>
    <w:rsid w:val="0033419C"/>
    <w:rsid w:val="00334D37"/>
    <w:rsid w:val="0033574D"/>
    <w:rsid w:val="003359D0"/>
    <w:rsid w:val="00335C80"/>
    <w:rsid w:val="00335D9C"/>
    <w:rsid w:val="00335FD9"/>
    <w:rsid w:val="003363FC"/>
    <w:rsid w:val="003364B0"/>
    <w:rsid w:val="00336A20"/>
    <w:rsid w:val="0033748B"/>
    <w:rsid w:val="0033752C"/>
    <w:rsid w:val="0033790D"/>
    <w:rsid w:val="0034028C"/>
    <w:rsid w:val="003417BB"/>
    <w:rsid w:val="0034291E"/>
    <w:rsid w:val="00342C19"/>
    <w:rsid w:val="00343224"/>
    <w:rsid w:val="00343F46"/>
    <w:rsid w:val="00344DC6"/>
    <w:rsid w:val="00344E46"/>
    <w:rsid w:val="00344ECB"/>
    <w:rsid w:val="00345288"/>
    <w:rsid w:val="00345ADC"/>
    <w:rsid w:val="00345B00"/>
    <w:rsid w:val="00345EBD"/>
    <w:rsid w:val="0034602B"/>
    <w:rsid w:val="003461B2"/>
    <w:rsid w:val="00346C9B"/>
    <w:rsid w:val="00346CFA"/>
    <w:rsid w:val="00347253"/>
    <w:rsid w:val="00347B40"/>
    <w:rsid w:val="00350BB9"/>
    <w:rsid w:val="0035104A"/>
    <w:rsid w:val="00351265"/>
    <w:rsid w:val="003515FB"/>
    <w:rsid w:val="0035183E"/>
    <w:rsid w:val="00351B3E"/>
    <w:rsid w:val="00351BC6"/>
    <w:rsid w:val="0035279A"/>
    <w:rsid w:val="00352C3E"/>
    <w:rsid w:val="00353048"/>
    <w:rsid w:val="0035365E"/>
    <w:rsid w:val="0035372B"/>
    <w:rsid w:val="003538E6"/>
    <w:rsid w:val="003543CC"/>
    <w:rsid w:val="0035509F"/>
    <w:rsid w:val="00355836"/>
    <w:rsid w:val="00355B01"/>
    <w:rsid w:val="00355BC7"/>
    <w:rsid w:val="00355EDA"/>
    <w:rsid w:val="00355FDC"/>
    <w:rsid w:val="003568D5"/>
    <w:rsid w:val="00356B83"/>
    <w:rsid w:val="00356CE6"/>
    <w:rsid w:val="003600E6"/>
    <w:rsid w:val="00360649"/>
    <w:rsid w:val="0036065D"/>
    <w:rsid w:val="00360E25"/>
    <w:rsid w:val="00360F55"/>
    <w:rsid w:val="00360F95"/>
    <w:rsid w:val="003611D5"/>
    <w:rsid w:val="003618AF"/>
    <w:rsid w:val="00361C59"/>
    <w:rsid w:val="00361E49"/>
    <w:rsid w:val="00361F7A"/>
    <w:rsid w:val="0036283C"/>
    <w:rsid w:val="00363552"/>
    <w:rsid w:val="00363A13"/>
    <w:rsid w:val="00364611"/>
    <w:rsid w:val="003647DD"/>
    <w:rsid w:val="003647E8"/>
    <w:rsid w:val="00364F07"/>
    <w:rsid w:val="0036569E"/>
    <w:rsid w:val="00365DBE"/>
    <w:rsid w:val="0036703B"/>
    <w:rsid w:val="0036772A"/>
    <w:rsid w:val="003677D6"/>
    <w:rsid w:val="00367E11"/>
    <w:rsid w:val="00370009"/>
    <w:rsid w:val="00370D82"/>
    <w:rsid w:val="00372478"/>
    <w:rsid w:val="003727D1"/>
    <w:rsid w:val="00372BF3"/>
    <w:rsid w:val="00372F9A"/>
    <w:rsid w:val="003731FE"/>
    <w:rsid w:val="0037330C"/>
    <w:rsid w:val="003735F6"/>
    <w:rsid w:val="0037397C"/>
    <w:rsid w:val="00373D22"/>
    <w:rsid w:val="00373EFB"/>
    <w:rsid w:val="00375205"/>
    <w:rsid w:val="0037540A"/>
    <w:rsid w:val="0037711F"/>
    <w:rsid w:val="003771A5"/>
    <w:rsid w:val="00377CDF"/>
    <w:rsid w:val="00381158"/>
    <w:rsid w:val="003817C3"/>
    <w:rsid w:val="00381E75"/>
    <w:rsid w:val="00382466"/>
    <w:rsid w:val="00382699"/>
    <w:rsid w:val="00382C8A"/>
    <w:rsid w:val="00382D7D"/>
    <w:rsid w:val="003835FA"/>
    <w:rsid w:val="0038391D"/>
    <w:rsid w:val="00384688"/>
    <w:rsid w:val="00384A63"/>
    <w:rsid w:val="00384CFE"/>
    <w:rsid w:val="00385C97"/>
    <w:rsid w:val="0038630C"/>
    <w:rsid w:val="0038678E"/>
    <w:rsid w:val="00386944"/>
    <w:rsid w:val="00386C50"/>
    <w:rsid w:val="00386D1C"/>
    <w:rsid w:val="003870EF"/>
    <w:rsid w:val="0038772F"/>
    <w:rsid w:val="003877CD"/>
    <w:rsid w:val="00390C9F"/>
    <w:rsid w:val="00391408"/>
    <w:rsid w:val="003919B8"/>
    <w:rsid w:val="00391D58"/>
    <w:rsid w:val="00392313"/>
    <w:rsid w:val="00393348"/>
    <w:rsid w:val="00393815"/>
    <w:rsid w:val="00393BC0"/>
    <w:rsid w:val="00393C23"/>
    <w:rsid w:val="003940C5"/>
    <w:rsid w:val="00394E77"/>
    <w:rsid w:val="00394EA8"/>
    <w:rsid w:val="0039511F"/>
    <w:rsid w:val="0039529D"/>
    <w:rsid w:val="00395308"/>
    <w:rsid w:val="00395898"/>
    <w:rsid w:val="003959CC"/>
    <w:rsid w:val="00395D00"/>
    <w:rsid w:val="00395EE4"/>
    <w:rsid w:val="0039647E"/>
    <w:rsid w:val="00396877"/>
    <w:rsid w:val="00396C26"/>
    <w:rsid w:val="00397362"/>
    <w:rsid w:val="0039790C"/>
    <w:rsid w:val="00397A79"/>
    <w:rsid w:val="00397FFB"/>
    <w:rsid w:val="003A0487"/>
    <w:rsid w:val="003A0B7F"/>
    <w:rsid w:val="003A1652"/>
    <w:rsid w:val="003A199E"/>
    <w:rsid w:val="003A1BD2"/>
    <w:rsid w:val="003A1DA5"/>
    <w:rsid w:val="003A23DD"/>
    <w:rsid w:val="003A2B9E"/>
    <w:rsid w:val="003A2C3C"/>
    <w:rsid w:val="003A375E"/>
    <w:rsid w:val="003A402D"/>
    <w:rsid w:val="003A4B0A"/>
    <w:rsid w:val="003A5013"/>
    <w:rsid w:val="003A5188"/>
    <w:rsid w:val="003A571D"/>
    <w:rsid w:val="003A5A16"/>
    <w:rsid w:val="003A5AF4"/>
    <w:rsid w:val="003A5CFF"/>
    <w:rsid w:val="003A5E60"/>
    <w:rsid w:val="003A62F4"/>
    <w:rsid w:val="003A64D1"/>
    <w:rsid w:val="003A7426"/>
    <w:rsid w:val="003A75D8"/>
    <w:rsid w:val="003A787B"/>
    <w:rsid w:val="003A788F"/>
    <w:rsid w:val="003A7EBD"/>
    <w:rsid w:val="003B04F1"/>
    <w:rsid w:val="003B0679"/>
    <w:rsid w:val="003B13B6"/>
    <w:rsid w:val="003B13F8"/>
    <w:rsid w:val="003B1813"/>
    <w:rsid w:val="003B1D53"/>
    <w:rsid w:val="003B2745"/>
    <w:rsid w:val="003B2F65"/>
    <w:rsid w:val="003B3977"/>
    <w:rsid w:val="003B447F"/>
    <w:rsid w:val="003B50E1"/>
    <w:rsid w:val="003B62CD"/>
    <w:rsid w:val="003B6572"/>
    <w:rsid w:val="003B6CEE"/>
    <w:rsid w:val="003B6D43"/>
    <w:rsid w:val="003B6D8C"/>
    <w:rsid w:val="003B6E69"/>
    <w:rsid w:val="003B76AB"/>
    <w:rsid w:val="003B7952"/>
    <w:rsid w:val="003B79A8"/>
    <w:rsid w:val="003C0C68"/>
    <w:rsid w:val="003C0FE1"/>
    <w:rsid w:val="003C1854"/>
    <w:rsid w:val="003C2659"/>
    <w:rsid w:val="003C2C11"/>
    <w:rsid w:val="003C3267"/>
    <w:rsid w:val="003C39CD"/>
    <w:rsid w:val="003C3D71"/>
    <w:rsid w:val="003C3F11"/>
    <w:rsid w:val="003C5004"/>
    <w:rsid w:val="003C5336"/>
    <w:rsid w:val="003C53D0"/>
    <w:rsid w:val="003C570C"/>
    <w:rsid w:val="003C6AE5"/>
    <w:rsid w:val="003C7ED7"/>
    <w:rsid w:val="003D043B"/>
    <w:rsid w:val="003D0A0C"/>
    <w:rsid w:val="003D117B"/>
    <w:rsid w:val="003D1489"/>
    <w:rsid w:val="003D19EF"/>
    <w:rsid w:val="003D2438"/>
    <w:rsid w:val="003D2926"/>
    <w:rsid w:val="003D29EE"/>
    <w:rsid w:val="003D3672"/>
    <w:rsid w:val="003D3B4F"/>
    <w:rsid w:val="003D45F8"/>
    <w:rsid w:val="003D485D"/>
    <w:rsid w:val="003D5B2D"/>
    <w:rsid w:val="003D6132"/>
    <w:rsid w:val="003D6E9F"/>
    <w:rsid w:val="003D7197"/>
    <w:rsid w:val="003D7850"/>
    <w:rsid w:val="003D79FE"/>
    <w:rsid w:val="003E0A5E"/>
    <w:rsid w:val="003E11DF"/>
    <w:rsid w:val="003E138E"/>
    <w:rsid w:val="003E1398"/>
    <w:rsid w:val="003E16A6"/>
    <w:rsid w:val="003E16E0"/>
    <w:rsid w:val="003E2461"/>
    <w:rsid w:val="003E2551"/>
    <w:rsid w:val="003E295F"/>
    <w:rsid w:val="003E334A"/>
    <w:rsid w:val="003E38FE"/>
    <w:rsid w:val="003E3B1E"/>
    <w:rsid w:val="003E41CD"/>
    <w:rsid w:val="003E41E1"/>
    <w:rsid w:val="003E466A"/>
    <w:rsid w:val="003E534C"/>
    <w:rsid w:val="003E5948"/>
    <w:rsid w:val="003E5A23"/>
    <w:rsid w:val="003E5A9A"/>
    <w:rsid w:val="003E5D89"/>
    <w:rsid w:val="003E5FF7"/>
    <w:rsid w:val="003E61B3"/>
    <w:rsid w:val="003E63FD"/>
    <w:rsid w:val="003E6457"/>
    <w:rsid w:val="003E64A4"/>
    <w:rsid w:val="003E6676"/>
    <w:rsid w:val="003E79F0"/>
    <w:rsid w:val="003E7E24"/>
    <w:rsid w:val="003E7FF4"/>
    <w:rsid w:val="003F01D8"/>
    <w:rsid w:val="003F0620"/>
    <w:rsid w:val="003F0C85"/>
    <w:rsid w:val="003F0ED9"/>
    <w:rsid w:val="003F120D"/>
    <w:rsid w:val="003F1327"/>
    <w:rsid w:val="003F1B04"/>
    <w:rsid w:val="003F1DB6"/>
    <w:rsid w:val="003F29E3"/>
    <w:rsid w:val="003F2BAF"/>
    <w:rsid w:val="003F2F33"/>
    <w:rsid w:val="003F3219"/>
    <w:rsid w:val="003F33E9"/>
    <w:rsid w:val="003F34A7"/>
    <w:rsid w:val="003F3801"/>
    <w:rsid w:val="003F3C5E"/>
    <w:rsid w:val="003F3CD7"/>
    <w:rsid w:val="003F3F98"/>
    <w:rsid w:val="003F43E2"/>
    <w:rsid w:val="003F4466"/>
    <w:rsid w:val="003F4739"/>
    <w:rsid w:val="003F49CE"/>
    <w:rsid w:val="003F4A80"/>
    <w:rsid w:val="003F56D4"/>
    <w:rsid w:val="003F5A2F"/>
    <w:rsid w:val="003F5B55"/>
    <w:rsid w:val="003F5C43"/>
    <w:rsid w:val="003F5E15"/>
    <w:rsid w:val="003F64D2"/>
    <w:rsid w:val="003F6C92"/>
    <w:rsid w:val="003F6ED2"/>
    <w:rsid w:val="003F77B4"/>
    <w:rsid w:val="003F7C3A"/>
    <w:rsid w:val="00400570"/>
    <w:rsid w:val="00400744"/>
    <w:rsid w:val="00400C31"/>
    <w:rsid w:val="00400F5F"/>
    <w:rsid w:val="00401210"/>
    <w:rsid w:val="004021B9"/>
    <w:rsid w:val="00402944"/>
    <w:rsid w:val="00402B1E"/>
    <w:rsid w:val="00403C44"/>
    <w:rsid w:val="00404D63"/>
    <w:rsid w:val="0040594C"/>
    <w:rsid w:val="00405E3B"/>
    <w:rsid w:val="0040672C"/>
    <w:rsid w:val="00406A66"/>
    <w:rsid w:val="00406B25"/>
    <w:rsid w:val="00406C82"/>
    <w:rsid w:val="004071E5"/>
    <w:rsid w:val="0040734D"/>
    <w:rsid w:val="004074AB"/>
    <w:rsid w:val="0040785D"/>
    <w:rsid w:val="00407B38"/>
    <w:rsid w:val="00407B6E"/>
    <w:rsid w:val="0041036E"/>
    <w:rsid w:val="00411062"/>
    <w:rsid w:val="0041126A"/>
    <w:rsid w:val="0041133F"/>
    <w:rsid w:val="00412A5D"/>
    <w:rsid w:val="00413096"/>
    <w:rsid w:val="0041344F"/>
    <w:rsid w:val="004137A7"/>
    <w:rsid w:val="004138AE"/>
    <w:rsid w:val="00413CC0"/>
    <w:rsid w:val="00413DAD"/>
    <w:rsid w:val="00413E9E"/>
    <w:rsid w:val="004143FC"/>
    <w:rsid w:val="00414A8B"/>
    <w:rsid w:val="00414BCC"/>
    <w:rsid w:val="00414CFC"/>
    <w:rsid w:val="00414D76"/>
    <w:rsid w:val="00414DAD"/>
    <w:rsid w:val="00414E85"/>
    <w:rsid w:val="004154C1"/>
    <w:rsid w:val="004159DC"/>
    <w:rsid w:val="00415DAE"/>
    <w:rsid w:val="004161C9"/>
    <w:rsid w:val="00416E9F"/>
    <w:rsid w:val="00416FAF"/>
    <w:rsid w:val="00417962"/>
    <w:rsid w:val="00417C2C"/>
    <w:rsid w:val="00417FBC"/>
    <w:rsid w:val="004209B9"/>
    <w:rsid w:val="00421071"/>
    <w:rsid w:val="004213CE"/>
    <w:rsid w:val="00421F83"/>
    <w:rsid w:val="004223DF"/>
    <w:rsid w:val="004223F6"/>
    <w:rsid w:val="00422A68"/>
    <w:rsid w:val="00423437"/>
    <w:rsid w:val="00423D1D"/>
    <w:rsid w:val="00423D50"/>
    <w:rsid w:val="004242F7"/>
    <w:rsid w:val="00424AB6"/>
    <w:rsid w:val="004256ED"/>
    <w:rsid w:val="00425BCC"/>
    <w:rsid w:val="00425BDB"/>
    <w:rsid w:val="00425DD1"/>
    <w:rsid w:val="00425E4D"/>
    <w:rsid w:val="00426BEB"/>
    <w:rsid w:val="00426D6C"/>
    <w:rsid w:val="0042745D"/>
    <w:rsid w:val="00427AEF"/>
    <w:rsid w:val="004300E5"/>
    <w:rsid w:val="00430AA9"/>
    <w:rsid w:val="00430C98"/>
    <w:rsid w:val="00431CAB"/>
    <w:rsid w:val="00431D36"/>
    <w:rsid w:val="00432E74"/>
    <w:rsid w:val="00433186"/>
    <w:rsid w:val="0043352C"/>
    <w:rsid w:val="00433E00"/>
    <w:rsid w:val="0043476A"/>
    <w:rsid w:val="004348BC"/>
    <w:rsid w:val="004348BF"/>
    <w:rsid w:val="004356F5"/>
    <w:rsid w:val="00435BF4"/>
    <w:rsid w:val="00435CC7"/>
    <w:rsid w:val="00435FBE"/>
    <w:rsid w:val="004376F5"/>
    <w:rsid w:val="00437CE5"/>
    <w:rsid w:val="00437F16"/>
    <w:rsid w:val="004410CA"/>
    <w:rsid w:val="004413F4"/>
    <w:rsid w:val="004418F2"/>
    <w:rsid w:val="00441CC3"/>
    <w:rsid w:val="00441D12"/>
    <w:rsid w:val="00441FA0"/>
    <w:rsid w:val="00441FC0"/>
    <w:rsid w:val="00442400"/>
    <w:rsid w:val="00442BB4"/>
    <w:rsid w:val="00442C2B"/>
    <w:rsid w:val="00442D16"/>
    <w:rsid w:val="00444035"/>
    <w:rsid w:val="0044435E"/>
    <w:rsid w:val="00444530"/>
    <w:rsid w:val="00444904"/>
    <w:rsid w:val="00444D80"/>
    <w:rsid w:val="00444F2C"/>
    <w:rsid w:val="00446016"/>
    <w:rsid w:val="004463B0"/>
    <w:rsid w:val="00446870"/>
    <w:rsid w:val="00446E4C"/>
    <w:rsid w:val="00447367"/>
    <w:rsid w:val="004475A3"/>
    <w:rsid w:val="00450175"/>
    <w:rsid w:val="004507BE"/>
    <w:rsid w:val="004517C8"/>
    <w:rsid w:val="00452261"/>
    <w:rsid w:val="004522B2"/>
    <w:rsid w:val="0045235D"/>
    <w:rsid w:val="00452567"/>
    <w:rsid w:val="00452705"/>
    <w:rsid w:val="00452A40"/>
    <w:rsid w:val="0045331B"/>
    <w:rsid w:val="004535DB"/>
    <w:rsid w:val="0045390E"/>
    <w:rsid w:val="00453C54"/>
    <w:rsid w:val="00453F99"/>
    <w:rsid w:val="0045474F"/>
    <w:rsid w:val="004547B0"/>
    <w:rsid w:val="00454937"/>
    <w:rsid w:val="00454949"/>
    <w:rsid w:val="00454A6C"/>
    <w:rsid w:val="0045545C"/>
    <w:rsid w:val="00455793"/>
    <w:rsid w:val="004558B4"/>
    <w:rsid w:val="00455E86"/>
    <w:rsid w:val="00456E53"/>
    <w:rsid w:val="00456EAE"/>
    <w:rsid w:val="00456F61"/>
    <w:rsid w:val="00457080"/>
    <w:rsid w:val="00457A4F"/>
    <w:rsid w:val="00457C8B"/>
    <w:rsid w:val="004602B6"/>
    <w:rsid w:val="004602E9"/>
    <w:rsid w:val="004608D3"/>
    <w:rsid w:val="0046111D"/>
    <w:rsid w:val="004613CD"/>
    <w:rsid w:val="00461668"/>
    <w:rsid w:val="00462570"/>
    <w:rsid w:val="00462D60"/>
    <w:rsid w:val="004630AB"/>
    <w:rsid w:val="00463A16"/>
    <w:rsid w:val="00463AF1"/>
    <w:rsid w:val="00463C0A"/>
    <w:rsid w:val="004646C3"/>
    <w:rsid w:val="00464C7A"/>
    <w:rsid w:val="00465E8A"/>
    <w:rsid w:val="00466693"/>
    <w:rsid w:val="00466C97"/>
    <w:rsid w:val="00466F06"/>
    <w:rsid w:val="00467CD4"/>
    <w:rsid w:val="004701D3"/>
    <w:rsid w:val="00470954"/>
    <w:rsid w:val="004709B8"/>
    <w:rsid w:val="00471059"/>
    <w:rsid w:val="00471828"/>
    <w:rsid w:val="004720AF"/>
    <w:rsid w:val="0047224B"/>
    <w:rsid w:val="004722E7"/>
    <w:rsid w:val="0047237D"/>
    <w:rsid w:val="004724C4"/>
    <w:rsid w:val="00472B7F"/>
    <w:rsid w:val="00472D22"/>
    <w:rsid w:val="00473AE0"/>
    <w:rsid w:val="00473AFD"/>
    <w:rsid w:val="00473B1A"/>
    <w:rsid w:val="00474346"/>
    <w:rsid w:val="00474956"/>
    <w:rsid w:val="00474B45"/>
    <w:rsid w:val="00474D87"/>
    <w:rsid w:val="00475349"/>
    <w:rsid w:val="00475B73"/>
    <w:rsid w:val="004771D3"/>
    <w:rsid w:val="004772D9"/>
    <w:rsid w:val="0047751B"/>
    <w:rsid w:val="004776D9"/>
    <w:rsid w:val="004779CD"/>
    <w:rsid w:val="00480BFA"/>
    <w:rsid w:val="0048152B"/>
    <w:rsid w:val="00481F19"/>
    <w:rsid w:val="00482AA0"/>
    <w:rsid w:val="00483752"/>
    <w:rsid w:val="004837A8"/>
    <w:rsid w:val="00483CBD"/>
    <w:rsid w:val="00484197"/>
    <w:rsid w:val="004841B7"/>
    <w:rsid w:val="004842A7"/>
    <w:rsid w:val="00484F97"/>
    <w:rsid w:val="00485F31"/>
    <w:rsid w:val="004866B4"/>
    <w:rsid w:val="00486923"/>
    <w:rsid w:val="00486FC1"/>
    <w:rsid w:val="0048704A"/>
    <w:rsid w:val="00487678"/>
    <w:rsid w:val="004900BE"/>
    <w:rsid w:val="00490991"/>
    <w:rsid w:val="00490C33"/>
    <w:rsid w:val="00490E27"/>
    <w:rsid w:val="00491267"/>
    <w:rsid w:val="004913E5"/>
    <w:rsid w:val="0049148B"/>
    <w:rsid w:val="004915D5"/>
    <w:rsid w:val="004915F8"/>
    <w:rsid w:val="00491A4A"/>
    <w:rsid w:val="00491ADE"/>
    <w:rsid w:val="00491D73"/>
    <w:rsid w:val="004921A3"/>
    <w:rsid w:val="00492649"/>
    <w:rsid w:val="004927F0"/>
    <w:rsid w:val="00492D8A"/>
    <w:rsid w:val="00492E2B"/>
    <w:rsid w:val="0049307B"/>
    <w:rsid w:val="00493624"/>
    <w:rsid w:val="0049401C"/>
    <w:rsid w:val="00494422"/>
    <w:rsid w:val="004945E1"/>
    <w:rsid w:val="00494BFE"/>
    <w:rsid w:val="00494F8B"/>
    <w:rsid w:val="004952B2"/>
    <w:rsid w:val="00495976"/>
    <w:rsid w:val="00496313"/>
    <w:rsid w:val="00496671"/>
    <w:rsid w:val="004969CE"/>
    <w:rsid w:val="0049759D"/>
    <w:rsid w:val="0049776D"/>
    <w:rsid w:val="004A061C"/>
    <w:rsid w:val="004A150D"/>
    <w:rsid w:val="004A1629"/>
    <w:rsid w:val="004A1C83"/>
    <w:rsid w:val="004A2673"/>
    <w:rsid w:val="004A294A"/>
    <w:rsid w:val="004A2CA4"/>
    <w:rsid w:val="004A2FB7"/>
    <w:rsid w:val="004A3809"/>
    <w:rsid w:val="004A3E5D"/>
    <w:rsid w:val="004A3EBE"/>
    <w:rsid w:val="004A3FF5"/>
    <w:rsid w:val="004A4C90"/>
    <w:rsid w:val="004A4E75"/>
    <w:rsid w:val="004A5363"/>
    <w:rsid w:val="004A5C22"/>
    <w:rsid w:val="004A7278"/>
    <w:rsid w:val="004A736A"/>
    <w:rsid w:val="004B00EB"/>
    <w:rsid w:val="004B13FE"/>
    <w:rsid w:val="004B1F10"/>
    <w:rsid w:val="004B1FE6"/>
    <w:rsid w:val="004B2409"/>
    <w:rsid w:val="004B296B"/>
    <w:rsid w:val="004B2CE7"/>
    <w:rsid w:val="004B3124"/>
    <w:rsid w:val="004B31D0"/>
    <w:rsid w:val="004B3469"/>
    <w:rsid w:val="004B35E1"/>
    <w:rsid w:val="004B37ED"/>
    <w:rsid w:val="004B4069"/>
    <w:rsid w:val="004B4D09"/>
    <w:rsid w:val="004B51D2"/>
    <w:rsid w:val="004B5D95"/>
    <w:rsid w:val="004B7178"/>
    <w:rsid w:val="004B76C8"/>
    <w:rsid w:val="004B7816"/>
    <w:rsid w:val="004B7CBD"/>
    <w:rsid w:val="004C002F"/>
    <w:rsid w:val="004C015A"/>
    <w:rsid w:val="004C01CF"/>
    <w:rsid w:val="004C036D"/>
    <w:rsid w:val="004C066C"/>
    <w:rsid w:val="004C0A9B"/>
    <w:rsid w:val="004C1829"/>
    <w:rsid w:val="004C1A60"/>
    <w:rsid w:val="004C313D"/>
    <w:rsid w:val="004C31F3"/>
    <w:rsid w:val="004C32EB"/>
    <w:rsid w:val="004C3738"/>
    <w:rsid w:val="004C40CC"/>
    <w:rsid w:val="004C40E2"/>
    <w:rsid w:val="004C4EA2"/>
    <w:rsid w:val="004C55A1"/>
    <w:rsid w:val="004C5AC7"/>
    <w:rsid w:val="004C5F3C"/>
    <w:rsid w:val="004C6243"/>
    <w:rsid w:val="004C69F7"/>
    <w:rsid w:val="004C6D16"/>
    <w:rsid w:val="004C7416"/>
    <w:rsid w:val="004C76CF"/>
    <w:rsid w:val="004D10F7"/>
    <w:rsid w:val="004D1593"/>
    <w:rsid w:val="004D1D7A"/>
    <w:rsid w:val="004D1DB0"/>
    <w:rsid w:val="004D23F8"/>
    <w:rsid w:val="004D282B"/>
    <w:rsid w:val="004D3459"/>
    <w:rsid w:val="004D4077"/>
    <w:rsid w:val="004D4207"/>
    <w:rsid w:val="004D4974"/>
    <w:rsid w:val="004D4B1A"/>
    <w:rsid w:val="004D51FE"/>
    <w:rsid w:val="004D562E"/>
    <w:rsid w:val="004D581D"/>
    <w:rsid w:val="004D5ABB"/>
    <w:rsid w:val="004D5FC7"/>
    <w:rsid w:val="004D6300"/>
    <w:rsid w:val="004D6787"/>
    <w:rsid w:val="004D6A49"/>
    <w:rsid w:val="004D76B4"/>
    <w:rsid w:val="004D7E3F"/>
    <w:rsid w:val="004E0261"/>
    <w:rsid w:val="004E0FBE"/>
    <w:rsid w:val="004E0FF1"/>
    <w:rsid w:val="004E2306"/>
    <w:rsid w:val="004E2BDF"/>
    <w:rsid w:val="004E2F71"/>
    <w:rsid w:val="004E33FC"/>
    <w:rsid w:val="004E3753"/>
    <w:rsid w:val="004E4320"/>
    <w:rsid w:val="004E451E"/>
    <w:rsid w:val="004E4525"/>
    <w:rsid w:val="004E4845"/>
    <w:rsid w:val="004E51F2"/>
    <w:rsid w:val="004E54E2"/>
    <w:rsid w:val="004E5851"/>
    <w:rsid w:val="004E5C29"/>
    <w:rsid w:val="004E5E5C"/>
    <w:rsid w:val="004E6072"/>
    <w:rsid w:val="004E6648"/>
    <w:rsid w:val="004E6C49"/>
    <w:rsid w:val="004E7364"/>
    <w:rsid w:val="004E7A5B"/>
    <w:rsid w:val="004E7B7C"/>
    <w:rsid w:val="004E7CFE"/>
    <w:rsid w:val="004F000B"/>
    <w:rsid w:val="004F01B7"/>
    <w:rsid w:val="004F0889"/>
    <w:rsid w:val="004F0B10"/>
    <w:rsid w:val="004F0FE2"/>
    <w:rsid w:val="004F1133"/>
    <w:rsid w:val="004F15D6"/>
    <w:rsid w:val="004F1797"/>
    <w:rsid w:val="004F1BD0"/>
    <w:rsid w:val="004F2048"/>
    <w:rsid w:val="004F20C9"/>
    <w:rsid w:val="004F2280"/>
    <w:rsid w:val="004F25F4"/>
    <w:rsid w:val="004F2E4B"/>
    <w:rsid w:val="004F3085"/>
    <w:rsid w:val="004F45ED"/>
    <w:rsid w:val="004F592B"/>
    <w:rsid w:val="004F6326"/>
    <w:rsid w:val="004F63A5"/>
    <w:rsid w:val="004F6759"/>
    <w:rsid w:val="004F6968"/>
    <w:rsid w:val="004F7427"/>
    <w:rsid w:val="004F753A"/>
    <w:rsid w:val="004F7E8E"/>
    <w:rsid w:val="005001F0"/>
    <w:rsid w:val="005005F2"/>
    <w:rsid w:val="00500837"/>
    <w:rsid w:val="00501D37"/>
    <w:rsid w:val="00501FE6"/>
    <w:rsid w:val="0050205A"/>
    <w:rsid w:val="00502294"/>
    <w:rsid w:val="00502B94"/>
    <w:rsid w:val="005030D4"/>
    <w:rsid w:val="00503AE2"/>
    <w:rsid w:val="00503D93"/>
    <w:rsid w:val="00503ED3"/>
    <w:rsid w:val="00505155"/>
    <w:rsid w:val="005067E9"/>
    <w:rsid w:val="00506B83"/>
    <w:rsid w:val="00506F90"/>
    <w:rsid w:val="00507252"/>
    <w:rsid w:val="005076E8"/>
    <w:rsid w:val="005079D8"/>
    <w:rsid w:val="00507BF4"/>
    <w:rsid w:val="0051003E"/>
    <w:rsid w:val="005101F5"/>
    <w:rsid w:val="00511013"/>
    <w:rsid w:val="00511417"/>
    <w:rsid w:val="00511592"/>
    <w:rsid w:val="00512471"/>
    <w:rsid w:val="00512580"/>
    <w:rsid w:val="00512EAA"/>
    <w:rsid w:val="005135F6"/>
    <w:rsid w:val="00513967"/>
    <w:rsid w:val="0051398C"/>
    <w:rsid w:val="00513C6F"/>
    <w:rsid w:val="00513C97"/>
    <w:rsid w:val="00514AA4"/>
    <w:rsid w:val="00514FFC"/>
    <w:rsid w:val="00515849"/>
    <w:rsid w:val="00515AE4"/>
    <w:rsid w:val="00515CCA"/>
    <w:rsid w:val="005160CF"/>
    <w:rsid w:val="0051645C"/>
    <w:rsid w:val="005167DC"/>
    <w:rsid w:val="00516EDE"/>
    <w:rsid w:val="00517D85"/>
    <w:rsid w:val="00517FD2"/>
    <w:rsid w:val="00520B5F"/>
    <w:rsid w:val="00521341"/>
    <w:rsid w:val="00521650"/>
    <w:rsid w:val="00521784"/>
    <w:rsid w:val="005218CE"/>
    <w:rsid w:val="005220D2"/>
    <w:rsid w:val="00522400"/>
    <w:rsid w:val="00522410"/>
    <w:rsid w:val="00523019"/>
    <w:rsid w:val="0052304D"/>
    <w:rsid w:val="00523251"/>
    <w:rsid w:val="005233BD"/>
    <w:rsid w:val="0052373D"/>
    <w:rsid w:val="00523757"/>
    <w:rsid w:val="005239C2"/>
    <w:rsid w:val="00523F7A"/>
    <w:rsid w:val="005245BE"/>
    <w:rsid w:val="00524936"/>
    <w:rsid w:val="00524975"/>
    <w:rsid w:val="00524FF6"/>
    <w:rsid w:val="00525CCE"/>
    <w:rsid w:val="00525DB8"/>
    <w:rsid w:val="0052608E"/>
    <w:rsid w:val="0052617B"/>
    <w:rsid w:val="00526220"/>
    <w:rsid w:val="005264DA"/>
    <w:rsid w:val="00526912"/>
    <w:rsid w:val="00526A86"/>
    <w:rsid w:val="00526DD2"/>
    <w:rsid w:val="005270AA"/>
    <w:rsid w:val="0052758B"/>
    <w:rsid w:val="00527DFC"/>
    <w:rsid w:val="005306BA"/>
    <w:rsid w:val="005308F8"/>
    <w:rsid w:val="005317D0"/>
    <w:rsid w:val="00531A76"/>
    <w:rsid w:val="005321D7"/>
    <w:rsid w:val="0053237C"/>
    <w:rsid w:val="00532BDB"/>
    <w:rsid w:val="00532FA9"/>
    <w:rsid w:val="005337A7"/>
    <w:rsid w:val="00533C6B"/>
    <w:rsid w:val="005341EA"/>
    <w:rsid w:val="005342F5"/>
    <w:rsid w:val="0053546D"/>
    <w:rsid w:val="00535489"/>
    <w:rsid w:val="005355CB"/>
    <w:rsid w:val="00535AC2"/>
    <w:rsid w:val="00536B5C"/>
    <w:rsid w:val="00537131"/>
    <w:rsid w:val="005374BA"/>
    <w:rsid w:val="00537A86"/>
    <w:rsid w:val="00537D44"/>
    <w:rsid w:val="005402E2"/>
    <w:rsid w:val="00540458"/>
    <w:rsid w:val="00540659"/>
    <w:rsid w:val="0054083E"/>
    <w:rsid w:val="00540C91"/>
    <w:rsid w:val="00540EDF"/>
    <w:rsid w:val="00540F75"/>
    <w:rsid w:val="005422C0"/>
    <w:rsid w:val="00542408"/>
    <w:rsid w:val="0054288C"/>
    <w:rsid w:val="00543212"/>
    <w:rsid w:val="0054367B"/>
    <w:rsid w:val="00543809"/>
    <w:rsid w:val="00543C53"/>
    <w:rsid w:val="00544D91"/>
    <w:rsid w:val="00544E21"/>
    <w:rsid w:val="00544F2D"/>
    <w:rsid w:val="00545EC5"/>
    <w:rsid w:val="00546275"/>
    <w:rsid w:val="005471BF"/>
    <w:rsid w:val="0055003D"/>
    <w:rsid w:val="00550B25"/>
    <w:rsid w:val="00550DDE"/>
    <w:rsid w:val="00550E03"/>
    <w:rsid w:val="00551190"/>
    <w:rsid w:val="00551B76"/>
    <w:rsid w:val="005524EB"/>
    <w:rsid w:val="005526DB"/>
    <w:rsid w:val="005529C2"/>
    <w:rsid w:val="00552A8C"/>
    <w:rsid w:val="00552D8C"/>
    <w:rsid w:val="00552ED1"/>
    <w:rsid w:val="00553B8A"/>
    <w:rsid w:val="0055477E"/>
    <w:rsid w:val="00554922"/>
    <w:rsid w:val="00554C08"/>
    <w:rsid w:val="0055594B"/>
    <w:rsid w:val="00555AAD"/>
    <w:rsid w:val="005561B1"/>
    <w:rsid w:val="00556E77"/>
    <w:rsid w:val="00556F68"/>
    <w:rsid w:val="00556FD9"/>
    <w:rsid w:val="005573C8"/>
    <w:rsid w:val="005579D8"/>
    <w:rsid w:val="00557A84"/>
    <w:rsid w:val="00557B1A"/>
    <w:rsid w:val="005601E3"/>
    <w:rsid w:val="0056067B"/>
    <w:rsid w:val="0056088B"/>
    <w:rsid w:val="0056110C"/>
    <w:rsid w:val="005611BD"/>
    <w:rsid w:val="0056138E"/>
    <w:rsid w:val="005619C4"/>
    <w:rsid w:val="005620CB"/>
    <w:rsid w:val="0056245E"/>
    <w:rsid w:val="0056254F"/>
    <w:rsid w:val="005633AF"/>
    <w:rsid w:val="005640DE"/>
    <w:rsid w:val="005643F9"/>
    <w:rsid w:val="0056487E"/>
    <w:rsid w:val="00564A33"/>
    <w:rsid w:val="00564D10"/>
    <w:rsid w:val="00565110"/>
    <w:rsid w:val="00566422"/>
    <w:rsid w:val="00566D1B"/>
    <w:rsid w:val="00566D6D"/>
    <w:rsid w:val="00566E82"/>
    <w:rsid w:val="00567BA3"/>
    <w:rsid w:val="00567C65"/>
    <w:rsid w:val="0057035F"/>
    <w:rsid w:val="005704F4"/>
    <w:rsid w:val="005712F8"/>
    <w:rsid w:val="0057209C"/>
    <w:rsid w:val="005726A3"/>
    <w:rsid w:val="00572AA3"/>
    <w:rsid w:val="005736E0"/>
    <w:rsid w:val="00573C1E"/>
    <w:rsid w:val="00573FE5"/>
    <w:rsid w:val="00574007"/>
    <w:rsid w:val="00574531"/>
    <w:rsid w:val="0057465B"/>
    <w:rsid w:val="00574E54"/>
    <w:rsid w:val="00574F0E"/>
    <w:rsid w:val="00575674"/>
    <w:rsid w:val="005766EC"/>
    <w:rsid w:val="005767D9"/>
    <w:rsid w:val="00576B54"/>
    <w:rsid w:val="00577146"/>
    <w:rsid w:val="005773A0"/>
    <w:rsid w:val="005800F8"/>
    <w:rsid w:val="00580187"/>
    <w:rsid w:val="005801AA"/>
    <w:rsid w:val="00580A07"/>
    <w:rsid w:val="0058156A"/>
    <w:rsid w:val="00581E0B"/>
    <w:rsid w:val="00582002"/>
    <w:rsid w:val="005825C8"/>
    <w:rsid w:val="0058269D"/>
    <w:rsid w:val="0058372E"/>
    <w:rsid w:val="00583C58"/>
    <w:rsid w:val="00584050"/>
    <w:rsid w:val="0058456B"/>
    <w:rsid w:val="00584CF3"/>
    <w:rsid w:val="0058501F"/>
    <w:rsid w:val="00585525"/>
    <w:rsid w:val="00585538"/>
    <w:rsid w:val="0058570E"/>
    <w:rsid w:val="00585BC3"/>
    <w:rsid w:val="00585FBC"/>
    <w:rsid w:val="005860CF"/>
    <w:rsid w:val="005861E2"/>
    <w:rsid w:val="00586D72"/>
    <w:rsid w:val="00590B51"/>
    <w:rsid w:val="00590E36"/>
    <w:rsid w:val="00590F71"/>
    <w:rsid w:val="00591CCF"/>
    <w:rsid w:val="00592518"/>
    <w:rsid w:val="00592632"/>
    <w:rsid w:val="00592F5E"/>
    <w:rsid w:val="005933B5"/>
    <w:rsid w:val="00593540"/>
    <w:rsid w:val="00593DCE"/>
    <w:rsid w:val="0059461F"/>
    <w:rsid w:val="00594A39"/>
    <w:rsid w:val="00595F55"/>
    <w:rsid w:val="0059630E"/>
    <w:rsid w:val="005963F7"/>
    <w:rsid w:val="00596DF4"/>
    <w:rsid w:val="00597515"/>
    <w:rsid w:val="00597710"/>
    <w:rsid w:val="00597ED0"/>
    <w:rsid w:val="005A004D"/>
    <w:rsid w:val="005A0825"/>
    <w:rsid w:val="005A12E0"/>
    <w:rsid w:val="005A1744"/>
    <w:rsid w:val="005A17B8"/>
    <w:rsid w:val="005A1A87"/>
    <w:rsid w:val="005A1C35"/>
    <w:rsid w:val="005A239F"/>
    <w:rsid w:val="005A27F0"/>
    <w:rsid w:val="005A27FC"/>
    <w:rsid w:val="005A34F5"/>
    <w:rsid w:val="005A3C75"/>
    <w:rsid w:val="005A452B"/>
    <w:rsid w:val="005A606D"/>
    <w:rsid w:val="005A646E"/>
    <w:rsid w:val="005A678F"/>
    <w:rsid w:val="005A6F0C"/>
    <w:rsid w:val="005A7026"/>
    <w:rsid w:val="005A719F"/>
    <w:rsid w:val="005A77B0"/>
    <w:rsid w:val="005A7F14"/>
    <w:rsid w:val="005B0151"/>
    <w:rsid w:val="005B0534"/>
    <w:rsid w:val="005B0739"/>
    <w:rsid w:val="005B0AC0"/>
    <w:rsid w:val="005B0F8A"/>
    <w:rsid w:val="005B18D8"/>
    <w:rsid w:val="005B1E1C"/>
    <w:rsid w:val="005B24F4"/>
    <w:rsid w:val="005B2853"/>
    <w:rsid w:val="005B28D7"/>
    <w:rsid w:val="005B2A0E"/>
    <w:rsid w:val="005B32B6"/>
    <w:rsid w:val="005B370F"/>
    <w:rsid w:val="005B38CA"/>
    <w:rsid w:val="005B3E37"/>
    <w:rsid w:val="005B3EFD"/>
    <w:rsid w:val="005B4402"/>
    <w:rsid w:val="005B5E0C"/>
    <w:rsid w:val="005B64CC"/>
    <w:rsid w:val="005B654D"/>
    <w:rsid w:val="005B66AB"/>
    <w:rsid w:val="005B675D"/>
    <w:rsid w:val="005B6958"/>
    <w:rsid w:val="005B6BC6"/>
    <w:rsid w:val="005B6C5A"/>
    <w:rsid w:val="005B77F0"/>
    <w:rsid w:val="005B787B"/>
    <w:rsid w:val="005B7EC5"/>
    <w:rsid w:val="005C0036"/>
    <w:rsid w:val="005C10C3"/>
    <w:rsid w:val="005C14E3"/>
    <w:rsid w:val="005C16DB"/>
    <w:rsid w:val="005C176B"/>
    <w:rsid w:val="005C1839"/>
    <w:rsid w:val="005C1F21"/>
    <w:rsid w:val="005C259C"/>
    <w:rsid w:val="005C3B25"/>
    <w:rsid w:val="005C3C6D"/>
    <w:rsid w:val="005C41EA"/>
    <w:rsid w:val="005C44C7"/>
    <w:rsid w:val="005C4E74"/>
    <w:rsid w:val="005C54FF"/>
    <w:rsid w:val="005C558F"/>
    <w:rsid w:val="005C5858"/>
    <w:rsid w:val="005C5ACE"/>
    <w:rsid w:val="005C6715"/>
    <w:rsid w:val="005C68E9"/>
    <w:rsid w:val="005C6BF8"/>
    <w:rsid w:val="005C6C10"/>
    <w:rsid w:val="005C6DAA"/>
    <w:rsid w:val="005C6F4B"/>
    <w:rsid w:val="005C7838"/>
    <w:rsid w:val="005C7950"/>
    <w:rsid w:val="005C7953"/>
    <w:rsid w:val="005C7BCD"/>
    <w:rsid w:val="005D0D1A"/>
    <w:rsid w:val="005D0F2E"/>
    <w:rsid w:val="005D13A0"/>
    <w:rsid w:val="005D1FC6"/>
    <w:rsid w:val="005D26B8"/>
    <w:rsid w:val="005D3067"/>
    <w:rsid w:val="005D3856"/>
    <w:rsid w:val="005D3BDF"/>
    <w:rsid w:val="005D3CE8"/>
    <w:rsid w:val="005D3F99"/>
    <w:rsid w:val="005D50F4"/>
    <w:rsid w:val="005D55CA"/>
    <w:rsid w:val="005D588C"/>
    <w:rsid w:val="005D5EEC"/>
    <w:rsid w:val="005D64D0"/>
    <w:rsid w:val="005D65C0"/>
    <w:rsid w:val="005D6C41"/>
    <w:rsid w:val="005D6D0D"/>
    <w:rsid w:val="005D6DBE"/>
    <w:rsid w:val="005D772C"/>
    <w:rsid w:val="005D7ACD"/>
    <w:rsid w:val="005E0719"/>
    <w:rsid w:val="005E0F5D"/>
    <w:rsid w:val="005E146D"/>
    <w:rsid w:val="005E16F0"/>
    <w:rsid w:val="005E24FE"/>
    <w:rsid w:val="005E2FB4"/>
    <w:rsid w:val="005E38AB"/>
    <w:rsid w:val="005E555E"/>
    <w:rsid w:val="005E57FC"/>
    <w:rsid w:val="005E6E34"/>
    <w:rsid w:val="005E7267"/>
    <w:rsid w:val="005E7300"/>
    <w:rsid w:val="005E7759"/>
    <w:rsid w:val="005E78BC"/>
    <w:rsid w:val="005F0145"/>
    <w:rsid w:val="005F044F"/>
    <w:rsid w:val="005F061B"/>
    <w:rsid w:val="005F0905"/>
    <w:rsid w:val="005F0F5F"/>
    <w:rsid w:val="005F101E"/>
    <w:rsid w:val="005F1212"/>
    <w:rsid w:val="005F1A95"/>
    <w:rsid w:val="005F1D43"/>
    <w:rsid w:val="005F2D82"/>
    <w:rsid w:val="005F2F80"/>
    <w:rsid w:val="005F4159"/>
    <w:rsid w:val="005F4664"/>
    <w:rsid w:val="005F4C48"/>
    <w:rsid w:val="005F4CDA"/>
    <w:rsid w:val="005F5147"/>
    <w:rsid w:val="005F53C3"/>
    <w:rsid w:val="005F55FC"/>
    <w:rsid w:val="005F5EFB"/>
    <w:rsid w:val="005F60E5"/>
    <w:rsid w:val="005F6664"/>
    <w:rsid w:val="005F66E7"/>
    <w:rsid w:val="005F66E9"/>
    <w:rsid w:val="005F6A53"/>
    <w:rsid w:val="005F6EA9"/>
    <w:rsid w:val="005F744A"/>
    <w:rsid w:val="005F756D"/>
    <w:rsid w:val="005F7DCF"/>
    <w:rsid w:val="006006BC"/>
    <w:rsid w:val="0060085C"/>
    <w:rsid w:val="00600E6D"/>
    <w:rsid w:val="00601230"/>
    <w:rsid w:val="0060145B"/>
    <w:rsid w:val="006017D6"/>
    <w:rsid w:val="0060221A"/>
    <w:rsid w:val="0060261A"/>
    <w:rsid w:val="006027D3"/>
    <w:rsid w:val="00602B7A"/>
    <w:rsid w:val="006032B6"/>
    <w:rsid w:val="006032E4"/>
    <w:rsid w:val="00603932"/>
    <w:rsid w:val="00603BC9"/>
    <w:rsid w:val="00604377"/>
    <w:rsid w:val="00604BE2"/>
    <w:rsid w:val="006054AD"/>
    <w:rsid w:val="006057D6"/>
    <w:rsid w:val="00605D44"/>
    <w:rsid w:val="00606197"/>
    <w:rsid w:val="0060631F"/>
    <w:rsid w:val="006064E4"/>
    <w:rsid w:val="006066BB"/>
    <w:rsid w:val="00606B38"/>
    <w:rsid w:val="00606EA2"/>
    <w:rsid w:val="006070F7"/>
    <w:rsid w:val="006075E7"/>
    <w:rsid w:val="00610C1F"/>
    <w:rsid w:val="006112D0"/>
    <w:rsid w:val="006122D7"/>
    <w:rsid w:val="006123CD"/>
    <w:rsid w:val="00612E37"/>
    <w:rsid w:val="0061335D"/>
    <w:rsid w:val="00613463"/>
    <w:rsid w:val="006135BF"/>
    <w:rsid w:val="00613F50"/>
    <w:rsid w:val="00614076"/>
    <w:rsid w:val="006141C2"/>
    <w:rsid w:val="006146CF"/>
    <w:rsid w:val="00614801"/>
    <w:rsid w:val="00614D4E"/>
    <w:rsid w:val="006157AC"/>
    <w:rsid w:val="00615CC0"/>
    <w:rsid w:val="00615CF4"/>
    <w:rsid w:val="00616149"/>
    <w:rsid w:val="006170EC"/>
    <w:rsid w:val="006179A5"/>
    <w:rsid w:val="006201F3"/>
    <w:rsid w:val="00620A2B"/>
    <w:rsid w:val="00620B76"/>
    <w:rsid w:val="00620EA7"/>
    <w:rsid w:val="006224BC"/>
    <w:rsid w:val="006233CA"/>
    <w:rsid w:val="006234BC"/>
    <w:rsid w:val="00623670"/>
    <w:rsid w:val="00623C11"/>
    <w:rsid w:val="00624D92"/>
    <w:rsid w:val="00624E2A"/>
    <w:rsid w:val="00625001"/>
    <w:rsid w:val="006256B8"/>
    <w:rsid w:val="00625ECE"/>
    <w:rsid w:val="00625F2D"/>
    <w:rsid w:val="00626712"/>
    <w:rsid w:val="0062776C"/>
    <w:rsid w:val="00630372"/>
    <w:rsid w:val="006308F7"/>
    <w:rsid w:val="00630ACE"/>
    <w:rsid w:val="00630D32"/>
    <w:rsid w:val="0063104F"/>
    <w:rsid w:val="006311C4"/>
    <w:rsid w:val="00631DD1"/>
    <w:rsid w:val="00631FD6"/>
    <w:rsid w:val="006323C6"/>
    <w:rsid w:val="00632D00"/>
    <w:rsid w:val="00633361"/>
    <w:rsid w:val="00633A50"/>
    <w:rsid w:val="00633C1C"/>
    <w:rsid w:val="00633FE5"/>
    <w:rsid w:val="00633FF2"/>
    <w:rsid w:val="0063479F"/>
    <w:rsid w:val="00634A1D"/>
    <w:rsid w:val="00635602"/>
    <w:rsid w:val="00635BA7"/>
    <w:rsid w:val="00636495"/>
    <w:rsid w:val="006366F0"/>
    <w:rsid w:val="00636A52"/>
    <w:rsid w:val="006374BD"/>
    <w:rsid w:val="00637AE2"/>
    <w:rsid w:val="00637F9A"/>
    <w:rsid w:val="00640177"/>
    <w:rsid w:val="006410B0"/>
    <w:rsid w:val="00641147"/>
    <w:rsid w:val="00641CA2"/>
    <w:rsid w:val="00642285"/>
    <w:rsid w:val="0064268E"/>
    <w:rsid w:val="00643826"/>
    <w:rsid w:val="00643A26"/>
    <w:rsid w:val="00643A31"/>
    <w:rsid w:val="00644142"/>
    <w:rsid w:val="006441DD"/>
    <w:rsid w:val="00644536"/>
    <w:rsid w:val="0064460C"/>
    <w:rsid w:val="00644C09"/>
    <w:rsid w:val="00644D86"/>
    <w:rsid w:val="00644FD3"/>
    <w:rsid w:val="006468FD"/>
    <w:rsid w:val="00646B59"/>
    <w:rsid w:val="0064793B"/>
    <w:rsid w:val="00647B67"/>
    <w:rsid w:val="00647EE6"/>
    <w:rsid w:val="00650280"/>
    <w:rsid w:val="00650A2C"/>
    <w:rsid w:val="00651354"/>
    <w:rsid w:val="00651696"/>
    <w:rsid w:val="00651BD7"/>
    <w:rsid w:val="00651C67"/>
    <w:rsid w:val="006524B0"/>
    <w:rsid w:val="00652ED1"/>
    <w:rsid w:val="00653241"/>
    <w:rsid w:val="006533DC"/>
    <w:rsid w:val="0065349B"/>
    <w:rsid w:val="00653561"/>
    <w:rsid w:val="00653578"/>
    <w:rsid w:val="006538DD"/>
    <w:rsid w:val="006539E6"/>
    <w:rsid w:val="00653DB6"/>
    <w:rsid w:val="00654111"/>
    <w:rsid w:val="0065498F"/>
    <w:rsid w:val="00654D45"/>
    <w:rsid w:val="0065508A"/>
    <w:rsid w:val="00655A53"/>
    <w:rsid w:val="00655E1D"/>
    <w:rsid w:val="006564B6"/>
    <w:rsid w:val="006569D4"/>
    <w:rsid w:val="00656A24"/>
    <w:rsid w:val="006573F8"/>
    <w:rsid w:val="00657C41"/>
    <w:rsid w:val="006609EC"/>
    <w:rsid w:val="00660B3B"/>
    <w:rsid w:val="00660BC0"/>
    <w:rsid w:val="006611C8"/>
    <w:rsid w:val="006624A8"/>
    <w:rsid w:val="00663370"/>
    <w:rsid w:val="006635E6"/>
    <w:rsid w:val="00663BE1"/>
    <w:rsid w:val="00663C11"/>
    <w:rsid w:val="00663CA8"/>
    <w:rsid w:val="0066450C"/>
    <w:rsid w:val="00664867"/>
    <w:rsid w:val="006651EE"/>
    <w:rsid w:val="00665898"/>
    <w:rsid w:val="00665957"/>
    <w:rsid w:val="00665B32"/>
    <w:rsid w:val="006667F9"/>
    <w:rsid w:val="006668C2"/>
    <w:rsid w:val="00666946"/>
    <w:rsid w:val="00670428"/>
    <w:rsid w:val="00670460"/>
    <w:rsid w:val="006709B2"/>
    <w:rsid w:val="00670B50"/>
    <w:rsid w:val="006715E2"/>
    <w:rsid w:val="00671E25"/>
    <w:rsid w:val="00672002"/>
    <w:rsid w:val="00672322"/>
    <w:rsid w:val="006729F5"/>
    <w:rsid w:val="006734B8"/>
    <w:rsid w:val="00673501"/>
    <w:rsid w:val="00673649"/>
    <w:rsid w:val="00674026"/>
    <w:rsid w:val="00675144"/>
    <w:rsid w:val="00676749"/>
    <w:rsid w:val="0067692A"/>
    <w:rsid w:val="00676A9A"/>
    <w:rsid w:val="006770B4"/>
    <w:rsid w:val="006771BA"/>
    <w:rsid w:val="00677B0F"/>
    <w:rsid w:val="00677F58"/>
    <w:rsid w:val="00680DFF"/>
    <w:rsid w:val="006811BB"/>
    <w:rsid w:val="00681465"/>
    <w:rsid w:val="00681DE5"/>
    <w:rsid w:val="00681FF2"/>
    <w:rsid w:val="006820B4"/>
    <w:rsid w:val="00682893"/>
    <w:rsid w:val="00682D50"/>
    <w:rsid w:val="00683092"/>
    <w:rsid w:val="0068312C"/>
    <w:rsid w:val="00683272"/>
    <w:rsid w:val="0068333D"/>
    <w:rsid w:val="0068347F"/>
    <w:rsid w:val="006834AE"/>
    <w:rsid w:val="006834B8"/>
    <w:rsid w:val="006843CB"/>
    <w:rsid w:val="00684C2C"/>
    <w:rsid w:val="00684F60"/>
    <w:rsid w:val="00685281"/>
    <w:rsid w:val="00685F16"/>
    <w:rsid w:val="006866BB"/>
    <w:rsid w:val="0068686B"/>
    <w:rsid w:val="006873B6"/>
    <w:rsid w:val="0069050E"/>
    <w:rsid w:val="0069117F"/>
    <w:rsid w:val="006920E6"/>
    <w:rsid w:val="006926B1"/>
    <w:rsid w:val="00692905"/>
    <w:rsid w:val="00692B83"/>
    <w:rsid w:val="00693ED3"/>
    <w:rsid w:val="00694127"/>
    <w:rsid w:val="00694402"/>
    <w:rsid w:val="00694F03"/>
    <w:rsid w:val="00694F8C"/>
    <w:rsid w:val="0069501D"/>
    <w:rsid w:val="006952C6"/>
    <w:rsid w:val="006957E9"/>
    <w:rsid w:val="006960F5"/>
    <w:rsid w:val="00696A75"/>
    <w:rsid w:val="00696C45"/>
    <w:rsid w:val="00696E31"/>
    <w:rsid w:val="0069712C"/>
    <w:rsid w:val="00697296"/>
    <w:rsid w:val="00697704"/>
    <w:rsid w:val="00697882"/>
    <w:rsid w:val="00697980"/>
    <w:rsid w:val="00697A12"/>
    <w:rsid w:val="00697E9B"/>
    <w:rsid w:val="006A049C"/>
    <w:rsid w:val="006A0558"/>
    <w:rsid w:val="006A0845"/>
    <w:rsid w:val="006A10AF"/>
    <w:rsid w:val="006A1116"/>
    <w:rsid w:val="006A19ED"/>
    <w:rsid w:val="006A1E3B"/>
    <w:rsid w:val="006A2CA1"/>
    <w:rsid w:val="006A2FDF"/>
    <w:rsid w:val="006A3375"/>
    <w:rsid w:val="006A3964"/>
    <w:rsid w:val="006A3C8C"/>
    <w:rsid w:val="006A3CD1"/>
    <w:rsid w:val="006A444D"/>
    <w:rsid w:val="006A45DC"/>
    <w:rsid w:val="006A47AA"/>
    <w:rsid w:val="006A4A44"/>
    <w:rsid w:val="006A4B54"/>
    <w:rsid w:val="006A597F"/>
    <w:rsid w:val="006A5D1E"/>
    <w:rsid w:val="006A6319"/>
    <w:rsid w:val="006A655C"/>
    <w:rsid w:val="006A6560"/>
    <w:rsid w:val="006A66EC"/>
    <w:rsid w:val="006A6956"/>
    <w:rsid w:val="006A6B5E"/>
    <w:rsid w:val="006A7321"/>
    <w:rsid w:val="006A7784"/>
    <w:rsid w:val="006A7994"/>
    <w:rsid w:val="006A7CC3"/>
    <w:rsid w:val="006B0035"/>
    <w:rsid w:val="006B02F2"/>
    <w:rsid w:val="006B063D"/>
    <w:rsid w:val="006B0B90"/>
    <w:rsid w:val="006B0C14"/>
    <w:rsid w:val="006B1075"/>
    <w:rsid w:val="006B1695"/>
    <w:rsid w:val="006B2B1E"/>
    <w:rsid w:val="006B2BD9"/>
    <w:rsid w:val="006B3234"/>
    <w:rsid w:val="006B32A7"/>
    <w:rsid w:val="006B40AA"/>
    <w:rsid w:val="006B417E"/>
    <w:rsid w:val="006B4A0C"/>
    <w:rsid w:val="006B4A53"/>
    <w:rsid w:val="006B4C17"/>
    <w:rsid w:val="006B5157"/>
    <w:rsid w:val="006B51ED"/>
    <w:rsid w:val="006B5532"/>
    <w:rsid w:val="006B5EF3"/>
    <w:rsid w:val="006B63B1"/>
    <w:rsid w:val="006B6589"/>
    <w:rsid w:val="006B6C86"/>
    <w:rsid w:val="006C00B3"/>
    <w:rsid w:val="006C012F"/>
    <w:rsid w:val="006C0A56"/>
    <w:rsid w:val="006C0E04"/>
    <w:rsid w:val="006C0F08"/>
    <w:rsid w:val="006C0F64"/>
    <w:rsid w:val="006C142E"/>
    <w:rsid w:val="006C1F22"/>
    <w:rsid w:val="006C29CE"/>
    <w:rsid w:val="006C2FCD"/>
    <w:rsid w:val="006C3100"/>
    <w:rsid w:val="006C3673"/>
    <w:rsid w:val="006C387D"/>
    <w:rsid w:val="006C3D77"/>
    <w:rsid w:val="006C400E"/>
    <w:rsid w:val="006C49D6"/>
    <w:rsid w:val="006C65E2"/>
    <w:rsid w:val="006C6885"/>
    <w:rsid w:val="006C703C"/>
    <w:rsid w:val="006C7570"/>
    <w:rsid w:val="006C7F83"/>
    <w:rsid w:val="006D0870"/>
    <w:rsid w:val="006D0E1B"/>
    <w:rsid w:val="006D17E0"/>
    <w:rsid w:val="006D1C39"/>
    <w:rsid w:val="006D1E35"/>
    <w:rsid w:val="006D2151"/>
    <w:rsid w:val="006D2321"/>
    <w:rsid w:val="006D2491"/>
    <w:rsid w:val="006D2777"/>
    <w:rsid w:val="006D2B86"/>
    <w:rsid w:val="006D31ED"/>
    <w:rsid w:val="006D3263"/>
    <w:rsid w:val="006D335B"/>
    <w:rsid w:val="006D3783"/>
    <w:rsid w:val="006D3987"/>
    <w:rsid w:val="006D3F39"/>
    <w:rsid w:val="006D42CD"/>
    <w:rsid w:val="006D452D"/>
    <w:rsid w:val="006D4781"/>
    <w:rsid w:val="006D5306"/>
    <w:rsid w:val="006D5711"/>
    <w:rsid w:val="006D5D5F"/>
    <w:rsid w:val="006D6782"/>
    <w:rsid w:val="006D6ADD"/>
    <w:rsid w:val="006D767A"/>
    <w:rsid w:val="006D7963"/>
    <w:rsid w:val="006D79DA"/>
    <w:rsid w:val="006E01F2"/>
    <w:rsid w:val="006E0951"/>
    <w:rsid w:val="006E151D"/>
    <w:rsid w:val="006E19CD"/>
    <w:rsid w:val="006E1D45"/>
    <w:rsid w:val="006E328A"/>
    <w:rsid w:val="006E3530"/>
    <w:rsid w:val="006E3E82"/>
    <w:rsid w:val="006E411F"/>
    <w:rsid w:val="006E42D5"/>
    <w:rsid w:val="006E4CD8"/>
    <w:rsid w:val="006E4F0D"/>
    <w:rsid w:val="006E58AB"/>
    <w:rsid w:val="006E59AF"/>
    <w:rsid w:val="006E6784"/>
    <w:rsid w:val="006E6CDE"/>
    <w:rsid w:val="006E72A9"/>
    <w:rsid w:val="006E795F"/>
    <w:rsid w:val="006E7FE2"/>
    <w:rsid w:val="006F0238"/>
    <w:rsid w:val="006F0287"/>
    <w:rsid w:val="006F11AA"/>
    <w:rsid w:val="006F1DFC"/>
    <w:rsid w:val="006F1E59"/>
    <w:rsid w:val="006F26DD"/>
    <w:rsid w:val="006F2CF4"/>
    <w:rsid w:val="006F306A"/>
    <w:rsid w:val="006F3443"/>
    <w:rsid w:val="006F3970"/>
    <w:rsid w:val="006F3E94"/>
    <w:rsid w:val="006F42A6"/>
    <w:rsid w:val="006F439A"/>
    <w:rsid w:val="006F466A"/>
    <w:rsid w:val="006F54ED"/>
    <w:rsid w:val="006F56D6"/>
    <w:rsid w:val="006F5E0B"/>
    <w:rsid w:val="006F69BE"/>
    <w:rsid w:val="006F7098"/>
    <w:rsid w:val="006F70A0"/>
    <w:rsid w:val="006F7382"/>
    <w:rsid w:val="006F79BF"/>
    <w:rsid w:val="006F7FA2"/>
    <w:rsid w:val="0070010B"/>
    <w:rsid w:val="007010F1"/>
    <w:rsid w:val="00701174"/>
    <w:rsid w:val="00701A1E"/>
    <w:rsid w:val="007022B6"/>
    <w:rsid w:val="0070279A"/>
    <w:rsid w:val="00702BBF"/>
    <w:rsid w:val="00702EF2"/>
    <w:rsid w:val="00702F01"/>
    <w:rsid w:val="00703783"/>
    <w:rsid w:val="00703A4A"/>
    <w:rsid w:val="0070424E"/>
    <w:rsid w:val="007044C2"/>
    <w:rsid w:val="00704DAB"/>
    <w:rsid w:val="00704FAF"/>
    <w:rsid w:val="00705211"/>
    <w:rsid w:val="00706AA0"/>
    <w:rsid w:val="00706BAA"/>
    <w:rsid w:val="00706D08"/>
    <w:rsid w:val="0071023B"/>
    <w:rsid w:val="00710512"/>
    <w:rsid w:val="00711060"/>
    <w:rsid w:val="007118B9"/>
    <w:rsid w:val="007123B3"/>
    <w:rsid w:val="0071266C"/>
    <w:rsid w:val="0071288C"/>
    <w:rsid w:val="00713D36"/>
    <w:rsid w:val="00714758"/>
    <w:rsid w:val="00715965"/>
    <w:rsid w:val="007159A6"/>
    <w:rsid w:val="00715F78"/>
    <w:rsid w:val="00716618"/>
    <w:rsid w:val="00716C54"/>
    <w:rsid w:val="0071761A"/>
    <w:rsid w:val="00717988"/>
    <w:rsid w:val="007203FB"/>
    <w:rsid w:val="0072080A"/>
    <w:rsid w:val="00721024"/>
    <w:rsid w:val="0072150D"/>
    <w:rsid w:val="007216B2"/>
    <w:rsid w:val="00722C37"/>
    <w:rsid w:val="007237CE"/>
    <w:rsid w:val="00723E3D"/>
    <w:rsid w:val="00724A52"/>
    <w:rsid w:val="00724E2A"/>
    <w:rsid w:val="00725667"/>
    <w:rsid w:val="0072589D"/>
    <w:rsid w:val="00725C6D"/>
    <w:rsid w:val="00726066"/>
    <w:rsid w:val="00726807"/>
    <w:rsid w:val="007271E1"/>
    <w:rsid w:val="00727991"/>
    <w:rsid w:val="007302DA"/>
    <w:rsid w:val="00730A00"/>
    <w:rsid w:val="00730CDA"/>
    <w:rsid w:val="00731AF9"/>
    <w:rsid w:val="00731DA9"/>
    <w:rsid w:val="00731FA7"/>
    <w:rsid w:val="007337F3"/>
    <w:rsid w:val="007339AE"/>
    <w:rsid w:val="00733B12"/>
    <w:rsid w:val="007343A6"/>
    <w:rsid w:val="0073453B"/>
    <w:rsid w:val="00734B6D"/>
    <w:rsid w:val="00734DD2"/>
    <w:rsid w:val="00735085"/>
    <w:rsid w:val="00735A01"/>
    <w:rsid w:val="00735DDA"/>
    <w:rsid w:val="0073626D"/>
    <w:rsid w:val="00736445"/>
    <w:rsid w:val="00736884"/>
    <w:rsid w:val="00736A84"/>
    <w:rsid w:val="007373F0"/>
    <w:rsid w:val="00737CB1"/>
    <w:rsid w:val="00740380"/>
    <w:rsid w:val="007407AF"/>
    <w:rsid w:val="0074192E"/>
    <w:rsid w:val="00741A05"/>
    <w:rsid w:val="00741BAF"/>
    <w:rsid w:val="00741F43"/>
    <w:rsid w:val="00742095"/>
    <w:rsid w:val="00742264"/>
    <w:rsid w:val="00742462"/>
    <w:rsid w:val="00742B3F"/>
    <w:rsid w:val="00742D2C"/>
    <w:rsid w:val="00742F4B"/>
    <w:rsid w:val="00742FC5"/>
    <w:rsid w:val="007431E2"/>
    <w:rsid w:val="007442E7"/>
    <w:rsid w:val="00744372"/>
    <w:rsid w:val="0074447E"/>
    <w:rsid w:val="00744AEB"/>
    <w:rsid w:val="007452F4"/>
    <w:rsid w:val="007454F5"/>
    <w:rsid w:val="00746B1D"/>
    <w:rsid w:val="00746EB5"/>
    <w:rsid w:val="007470BB"/>
    <w:rsid w:val="0074774C"/>
    <w:rsid w:val="00747816"/>
    <w:rsid w:val="00750177"/>
    <w:rsid w:val="0075019F"/>
    <w:rsid w:val="0075074E"/>
    <w:rsid w:val="00750D81"/>
    <w:rsid w:val="00751357"/>
    <w:rsid w:val="007515D1"/>
    <w:rsid w:val="00751894"/>
    <w:rsid w:val="00752108"/>
    <w:rsid w:val="007521BD"/>
    <w:rsid w:val="007521DA"/>
    <w:rsid w:val="007523DB"/>
    <w:rsid w:val="007526A1"/>
    <w:rsid w:val="007526FD"/>
    <w:rsid w:val="00752AE2"/>
    <w:rsid w:val="00752D82"/>
    <w:rsid w:val="00752F2B"/>
    <w:rsid w:val="00753117"/>
    <w:rsid w:val="00753130"/>
    <w:rsid w:val="0075349E"/>
    <w:rsid w:val="007536AE"/>
    <w:rsid w:val="007536C1"/>
    <w:rsid w:val="0075377C"/>
    <w:rsid w:val="00753971"/>
    <w:rsid w:val="00753C02"/>
    <w:rsid w:val="00753E22"/>
    <w:rsid w:val="00754298"/>
    <w:rsid w:val="0075512B"/>
    <w:rsid w:val="00755381"/>
    <w:rsid w:val="0075570D"/>
    <w:rsid w:val="0075587A"/>
    <w:rsid w:val="00755D9F"/>
    <w:rsid w:val="007562EF"/>
    <w:rsid w:val="00756513"/>
    <w:rsid w:val="00756EFE"/>
    <w:rsid w:val="00757C60"/>
    <w:rsid w:val="0076017C"/>
    <w:rsid w:val="00761EE6"/>
    <w:rsid w:val="00762063"/>
    <w:rsid w:val="00762365"/>
    <w:rsid w:val="00762957"/>
    <w:rsid w:val="00762B62"/>
    <w:rsid w:val="0076312F"/>
    <w:rsid w:val="007637ED"/>
    <w:rsid w:val="00763FC4"/>
    <w:rsid w:val="00764285"/>
    <w:rsid w:val="007645BB"/>
    <w:rsid w:val="007645E7"/>
    <w:rsid w:val="007646A3"/>
    <w:rsid w:val="00764831"/>
    <w:rsid w:val="00764B89"/>
    <w:rsid w:val="00764EBD"/>
    <w:rsid w:val="00765853"/>
    <w:rsid w:val="00765C05"/>
    <w:rsid w:val="00765FC8"/>
    <w:rsid w:val="00766357"/>
    <w:rsid w:val="007669F8"/>
    <w:rsid w:val="00766BE5"/>
    <w:rsid w:val="00766C99"/>
    <w:rsid w:val="00766F81"/>
    <w:rsid w:val="00767A59"/>
    <w:rsid w:val="00767AE5"/>
    <w:rsid w:val="00767D5C"/>
    <w:rsid w:val="007700D9"/>
    <w:rsid w:val="007701D9"/>
    <w:rsid w:val="007702BB"/>
    <w:rsid w:val="00770A12"/>
    <w:rsid w:val="00770B1A"/>
    <w:rsid w:val="00770CEA"/>
    <w:rsid w:val="00770FA8"/>
    <w:rsid w:val="0077130D"/>
    <w:rsid w:val="007727B5"/>
    <w:rsid w:val="007734CD"/>
    <w:rsid w:val="00773660"/>
    <w:rsid w:val="00773773"/>
    <w:rsid w:val="00774593"/>
    <w:rsid w:val="00775395"/>
    <w:rsid w:val="0077542D"/>
    <w:rsid w:val="00776269"/>
    <w:rsid w:val="00776CF8"/>
    <w:rsid w:val="00776D50"/>
    <w:rsid w:val="00777C3C"/>
    <w:rsid w:val="007807D0"/>
    <w:rsid w:val="00780A7B"/>
    <w:rsid w:val="00780B03"/>
    <w:rsid w:val="00780DC4"/>
    <w:rsid w:val="00780E00"/>
    <w:rsid w:val="00780FB9"/>
    <w:rsid w:val="0078109D"/>
    <w:rsid w:val="00781415"/>
    <w:rsid w:val="007818F8"/>
    <w:rsid w:val="00782274"/>
    <w:rsid w:val="007828DD"/>
    <w:rsid w:val="00782E4E"/>
    <w:rsid w:val="00783086"/>
    <w:rsid w:val="007833EE"/>
    <w:rsid w:val="0078368A"/>
    <w:rsid w:val="00783AC2"/>
    <w:rsid w:val="00784463"/>
    <w:rsid w:val="00784790"/>
    <w:rsid w:val="00785129"/>
    <w:rsid w:val="00785E7D"/>
    <w:rsid w:val="00787313"/>
    <w:rsid w:val="007874F6"/>
    <w:rsid w:val="007878D3"/>
    <w:rsid w:val="0079036A"/>
    <w:rsid w:val="0079038F"/>
    <w:rsid w:val="00790A12"/>
    <w:rsid w:val="00790B19"/>
    <w:rsid w:val="00790BE7"/>
    <w:rsid w:val="00790F90"/>
    <w:rsid w:val="0079298F"/>
    <w:rsid w:val="007939DA"/>
    <w:rsid w:val="0079416C"/>
    <w:rsid w:val="007942DD"/>
    <w:rsid w:val="00794598"/>
    <w:rsid w:val="00794678"/>
    <w:rsid w:val="007946FE"/>
    <w:rsid w:val="00795233"/>
    <w:rsid w:val="007967B7"/>
    <w:rsid w:val="00796F2E"/>
    <w:rsid w:val="00796F98"/>
    <w:rsid w:val="00797502"/>
    <w:rsid w:val="00797722"/>
    <w:rsid w:val="00797AF4"/>
    <w:rsid w:val="007A12AD"/>
    <w:rsid w:val="007A12FE"/>
    <w:rsid w:val="007A2F9F"/>
    <w:rsid w:val="007A3703"/>
    <w:rsid w:val="007A4558"/>
    <w:rsid w:val="007A4CA0"/>
    <w:rsid w:val="007A4FF6"/>
    <w:rsid w:val="007A5341"/>
    <w:rsid w:val="007A57ED"/>
    <w:rsid w:val="007A58E5"/>
    <w:rsid w:val="007A5C72"/>
    <w:rsid w:val="007A5E6E"/>
    <w:rsid w:val="007A6F0B"/>
    <w:rsid w:val="007A7EFF"/>
    <w:rsid w:val="007B00CC"/>
    <w:rsid w:val="007B0284"/>
    <w:rsid w:val="007B10EE"/>
    <w:rsid w:val="007B11DA"/>
    <w:rsid w:val="007B16F1"/>
    <w:rsid w:val="007B173E"/>
    <w:rsid w:val="007B1C8B"/>
    <w:rsid w:val="007B1C98"/>
    <w:rsid w:val="007B31A1"/>
    <w:rsid w:val="007B32F5"/>
    <w:rsid w:val="007B3E80"/>
    <w:rsid w:val="007B5407"/>
    <w:rsid w:val="007B5F4A"/>
    <w:rsid w:val="007B6146"/>
    <w:rsid w:val="007B61CD"/>
    <w:rsid w:val="007B6606"/>
    <w:rsid w:val="007B6A13"/>
    <w:rsid w:val="007B6BAB"/>
    <w:rsid w:val="007B6C07"/>
    <w:rsid w:val="007B744E"/>
    <w:rsid w:val="007B7C30"/>
    <w:rsid w:val="007B7FFD"/>
    <w:rsid w:val="007C0B17"/>
    <w:rsid w:val="007C0ECD"/>
    <w:rsid w:val="007C13FC"/>
    <w:rsid w:val="007C207E"/>
    <w:rsid w:val="007C26A7"/>
    <w:rsid w:val="007C26DC"/>
    <w:rsid w:val="007C2860"/>
    <w:rsid w:val="007C2BC3"/>
    <w:rsid w:val="007C2E62"/>
    <w:rsid w:val="007C3671"/>
    <w:rsid w:val="007C3FCB"/>
    <w:rsid w:val="007C44A0"/>
    <w:rsid w:val="007C49F6"/>
    <w:rsid w:val="007C4F0C"/>
    <w:rsid w:val="007C57D4"/>
    <w:rsid w:val="007C6284"/>
    <w:rsid w:val="007C6608"/>
    <w:rsid w:val="007C785C"/>
    <w:rsid w:val="007D00F8"/>
    <w:rsid w:val="007D01D7"/>
    <w:rsid w:val="007D0A1F"/>
    <w:rsid w:val="007D0B67"/>
    <w:rsid w:val="007D12C5"/>
    <w:rsid w:val="007D136E"/>
    <w:rsid w:val="007D1462"/>
    <w:rsid w:val="007D1C1E"/>
    <w:rsid w:val="007D1DFF"/>
    <w:rsid w:val="007D20AA"/>
    <w:rsid w:val="007D20E9"/>
    <w:rsid w:val="007D3103"/>
    <w:rsid w:val="007D357A"/>
    <w:rsid w:val="007D42DE"/>
    <w:rsid w:val="007D4739"/>
    <w:rsid w:val="007D49DA"/>
    <w:rsid w:val="007D4BA0"/>
    <w:rsid w:val="007D501C"/>
    <w:rsid w:val="007D5D28"/>
    <w:rsid w:val="007D62F5"/>
    <w:rsid w:val="007D6384"/>
    <w:rsid w:val="007D63C3"/>
    <w:rsid w:val="007D640D"/>
    <w:rsid w:val="007D66B3"/>
    <w:rsid w:val="007D66F3"/>
    <w:rsid w:val="007D69A5"/>
    <w:rsid w:val="007D712C"/>
    <w:rsid w:val="007D7BCA"/>
    <w:rsid w:val="007E0290"/>
    <w:rsid w:val="007E0EEC"/>
    <w:rsid w:val="007E16C8"/>
    <w:rsid w:val="007E1A5B"/>
    <w:rsid w:val="007E21FF"/>
    <w:rsid w:val="007E22BF"/>
    <w:rsid w:val="007E24C9"/>
    <w:rsid w:val="007E3A95"/>
    <w:rsid w:val="007E3BCD"/>
    <w:rsid w:val="007E3DAE"/>
    <w:rsid w:val="007E3FB4"/>
    <w:rsid w:val="007E3FE1"/>
    <w:rsid w:val="007E49C7"/>
    <w:rsid w:val="007E4C21"/>
    <w:rsid w:val="007E5BB8"/>
    <w:rsid w:val="007E5E41"/>
    <w:rsid w:val="007E5ED4"/>
    <w:rsid w:val="007E6104"/>
    <w:rsid w:val="007E65A0"/>
    <w:rsid w:val="007E6B2E"/>
    <w:rsid w:val="007E745E"/>
    <w:rsid w:val="007E746D"/>
    <w:rsid w:val="007F0256"/>
    <w:rsid w:val="007F0604"/>
    <w:rsid w:val="007F09B3"/>
    <w:rsid w:val="007F0DC3"/>
    <w:rsid w:val="007F15A7"/>
    <w:rsid w:val="007F163A"/>
    <w:rsid w:val="007F1E3A"/>
    <w:rsid w:val="007F207F"/>
    <w:rsid w:val="007F210F"/>
    <w:rsid w:val="007F24AE"/>
    <w:rsid w:val="007F2780"/>
    <w:rsid w:val="007F2FE3"/>
    <w:rsid w:val="007F304B"/>
    <w:rsid w:val="007F39CE"/>
    <w:rsid w:val="007F3ACC"/>
    <w:rsid w:val="007F3DC9"/>
    <w:rsid w:val="007F4643"/>
    <w:rsid w:val="007F4B39"/>
    <w:rsid w:val="007F5E32"/>
    <w:rsid w:val="007F5EFD"/>
    <w:rsid w:val="007F6705"/>
    <w:rsid w:val="007F6D50"/>
    <w:rsid w:val="007F6E98"/>
    <w:rsid w:val="007F6EED"/>
    <w:rsid w:val="007F70AB"/>
    <w:rsid w:val="007F7296"/>
    <w:rsid w:val="007F753D"/>
    <w:rsid w:val="007F7AE2"/>
    <w:rsid w:val="007F7D34"/>
    <w:rsid w:val="00800682"/>
    <w:rsid w:val="00800D8A"/>
    <w:rsid w:val="0080147F"/>
    <w:rsid w:val="00801582"/>
    <w:rsid w:val="00801939"/>
    <w:rsid w:val="0080243C"/>
    <w:rsid w:val="008024B9"/>
    <w:rsid w:val="00803709"/>
    <w:rsid w:val="00803CF1"/>
    <w:rsid w:val="00804011"/>
    <w:rsid w:val="0080432C"/>
    <w:rsid w:val="00804440"/>
    <w:rsid w:val="008051F3"/>
    <w:rsid w:val="00805D8C"/>
    <w:rsid w:val="00805EB6"/>
    <w:rsid w:val="008062B3"/>
    <w:rsid w:val="00806636"/>
    <w:rsid w:val="00807393"/>
    <w:rsid w:val="008076E4"/>
    <w:rsid w:val="0080782E"/>
    <w:rsid w:val="00807C7E"/>
    <w:rsid w:val="00807CD9"/>
    <w:rsid w:val="0081050F"/>
    <w:rsid w:val="00810E18"/>
    <w:rsid w:val="0081101D"/>
    <w:rsid w:val="00811690"/>
    <w:rsid w:val="00811752"/>
    <w:rsid w:val="008117D5"/>
    <w:rsid w:val="00811BF2"/>
    <w:rsid w:val="008126ED"/>
    <w:rsid w:val="00812973"/>
    <w:rsid w:val="00812D3F"/>
    <w:rsid w:val="00813254"/>
    <w:rsid w:val="0081335D"/>
    <w:rsid w:val="00813ED0"/>
    <w:rsid w:val="008143CB"/>
    <w:rsid w:val="0081485B"/>
    <w:rsid w:val="008149BE"/>
    <w:rsid w:val="00814A69"/>
    <w:rsid w:val="00814BCD"/>
    <w:rsid w:val="008153AE"/>
    <w:rsid w:val="00816B9F"/>
    <w:rsid w:val="00816DA3"/>
    <w:rsid w:val="00820A4B"/>
    <w:rsid w:val="00821622"/>
    <w:rsid w:val="008217E8"/>
    <w:rsid w:val="00821B30"/>
    <w:rsid w:val="0082203E"/>
    <w:rsid w:val="008223F1"/>
    <w:rsid w:val="0082252D"/>
    <w:rsid w:val="00822C26"/>
    <w:rsid w:val="008232F9"/>
    <w:rsid w:val="00823B1C"/>
    <w:rsid w:val="00823DCC"/>
    <w:rsid w:val="00824507"/>
    <w:rsid w:val="00826152"/>
    <w:rsid w:val="008263AF"/>
    <w:rsid w:val="008264F1"/>
    <w:rsid w:val="0082696D"/>
    <w:rsid w:val="00827242"/>
    <w:rsid w:val="00827941"/>
    <w:rsid w:val="00827DF7"/>
    <w:rsid w:val="008306D9"/>
    <w:rsid w:val="0083072B"/>
    <w:rsid w:val="00830B42"/>
    <w:rsid w:val="00830CE7"/>
    <w:rsid w:val="008319E8"/>
    <w:rsid w:val="00831C33"/>
    <w:rsid w:val="00831CCB"/>
    <w:rsid w:val="00831CF6"/>
    <w:rsid w:val="00832275"/>
    <w:rsid w:val="0083260C"/>
    <w:rsid w:val="008330ED"/>
    <w:rsid w:val="00833705"/>
    <w:rsid w:val="0083417D"/>
    <w:rsid w:val="00834883"/>
    <w:rsid w:val="00834A62"/>
    <w:rsid w:val="00835754"/>
    <w:rsid w:val="008357CC"/>
    <w:rsid w:val="00835BCC"/>
    <w:rsid w:val="00836066"/>
    <w:rsid w:val="00836757"/>
    <w:rsid w:val="00836FB1"/>
    <w:rsid w:val="008374B8"/>
    <w:rsid w:val="00837715"/>
    <w:rsid w:val="00837A3D"/>
    <w:rsid w:val="00840019"/>
    <w:rsid w:val="0084029C"/>
    <w:rsid w:val="00840ACA"/>
    <w:rsid w:val="008416C7"/>
    <w:rsid w:val="008418E4"/>
    <w:rsid w:val="00841E16"/>
    <w:rsid w:val="008423F5"/>
    <w:rsid w:val="008428A4"/>
    <w:rsid w:val="00842936"/>
    <w:rsid w:val="00842C5F"/>
    <w:rsid w:val="00842FFC"/>
    <w:rsid w:val="008430F3"/>
    <w:rsid w:val="0084315C"/>
    <w:rsid w:val="0084352A"/>
    <w:rsid w:val="0084357F"/>
    <w:rsid w:val="008436A1"/>
    <w:rsid w:val="008438FF"/>
    <w:rsid w:val="0084408F"/>
    <w:rsid w:val="00844251"/>
    <w:rsid w:val="00844578"/>
    <w:rsid w:val="008445B8"/>
    <w:rsid w:val="008449B0"/>
    <w:rsid w:val="0084511E"/>
    <w:rsid w:val="0084512C"/>
    <w:rsid w:val="008456A8"/>
    <w:rsid w:val="00845BD8"/>
    <w:rsid w:val="008465B9"/>
    <w:rsid w:val="00846970"/>
    <w:rsid w:val="00846CC7"/>
    <w:rsid w:val="00846ECD"/>
    <w:rsid w:val="0084749E"/>
    <w:rsid w:val="008474D9"/>
    <w:rsid w:val="00847913"/>
    <w:rsid w:val="00847F25"/>
    <w:rsid w:val="008502DA"/>
    <w:rsid w:val="00850998"/>
    <w:rsid w:val="00850F67"/>
    <w:rsid w:val="00850F75"/>
    <w:rsid w:val="00851185"/>
    <w:rsid w:val="0085131B"/>
    <w:rsid w:val="00851411"/>
    <w:rsid w:val="0085392E"/>
    <w:rsid w:val="00853AF9"/>
    <w:rsid w:val="008557E8"/>
    <w:rsid w:val="00855AF6"/>
    <w:rsid w:val="00855DFE"/>
    <w:rsid w:val="00855E02"/>
    <w:rsid w:val="008560BE"/>
    <w:rsid w:val="008563D7"/>
    <w:rsid w:val="008569BD"/>
    <w:rsid w:val="00856CCB"/>
    <w:rsid w:val="00856D9A"/>
    <w:rsid w:val="00856DCC"/>
    <w:rsid w:val="008573A2"/>
    <w:rsid w:val="008576C7"/>
    <w:rsid w:val="00857D00"/>
    <w:rsid w:val="00857D01"/>
    <w:rsid w:val="008603A0"/>
    <w:rsid w:val="00860E22"/>
    <w:rsid w:val="0086117F"/>
    <w:rsid w:val="008611CD"/>
    <w:rsid w:val="0086199A"/>
    <w:rsid w:val="008627E1"/>
    <w:rsid w:val="00862C95"/>
    <w:rsid w:val="00862F19"/>
    <w:rsid w:val="00863044"/>
    <w:rsid w:val="00863215"/>
    <w:rsid w:val="008643CA"/>
    <w:rsid w:val="0086479A"/>
    <w:rsid w:val="008647F3"/>
    <w:rsid w:val="008654C3"/>
    <w:rsid w:val="00865895"/>
    <w:rsid w:val="00865AA0"/>
    <w:rsid w:val="00865B0E"/>
    <w:rsid w:val="00865B8B"/>
    <w:rsid w:val="00867255"/>
    <w:rsid w:val="00867417"/>
    <w:rsid w:val="008678CB"/>
    <w:rsid w:val="0086798E"/>
    <w:rsid w:val="00867A40"/>
    <w:rsid w:val="00867D47"/>
    <w:rsid w:val="00867E29"/>
    <w:rsid w:val="00870702"/>
    <w:rsid w:val="00870B5F"/>
    <w:rsid w:val="008710CC"/>
    <w:rsid w:val="008714BE"/>
    <w:rsid w:val="008726F3"/>
    <w:rsid w:val="00872D1A"/>
    <w:rsid w:val="008733FA"/>
    <w:rsid w:val="00873CAB"/>
    <w:rsid w:val="008743CF"/>
    <w:rsid w:val="008743DE"/>
    <w:rsid w:val="008746DE"/>
    <w:rsid w:val="008749FA"/>
    <w:rsid w:val="00874E66"/>
    <w:rsid w:val="008751E6"/>
    <w:rsid w:val="00875784"/>
    <w:rsid w:val="00875D58"/>
    <w:rsid w:val="00875FCA"/>
    <w:rsid w:val="0087618A"/>
    <w:rsid w:val="00876BAC"/>
    <w:rsid w:val="00876D36"/>
    <w:rsid w:val="00877329"/>
    <w:rsid w:val="00877F12"/>
    <w:rsid w:val="00877F76"/>
    <w:rsid w:val="00880819"/>
    <w:rsid w:val="00880C5A"/>
    <w:rsid w:val="008812BB"/>
    <w:rsid w:val="00881433"/>
    <w:rsid w:val="00881637"/>
    <w:rsid w:val="0088182A"/>
    <w:rsid w:val="00881E4E"/>
    <w:rsid w:val="00882249"/>
    <w:rsid w:val="008826F4"/>
    <w:rsid w:val="00882A24"/>
    <w:rsid w:val="00883487"/>
    <w:rsid w:val="0088355F"/>
    <w:rsid w:val="00883669"/>
    <w:rsid w:val="00883B5C"/>
    <w:rsid w:val="00883CF0"/>
    <w:rsid w:val="008843CB"/>
    <w:rsid w:val="00884B75"/>
    <w:rsid w:val="00884DC6"/>
    <w:rsid w:val="00885074"/>
    <w:rsid w:val="00885929"/>
    <w:rsid w:val="008859EB"/>
    <w:rsid w:val="00885BB6"/>
    <w:rsid w:val="008861F5"/>
    <w:rsid w:val="0088705C"/>
    <w:rsid w:val="0088728A"/>
    <w:rsid w:val="00887750"/>
    <w:rsid w:val="00890191"/>
    <w:rsid w:val="00890253"/>
    <w:rsid w:val="00890AB0"/>
    <w:rsid w:val="00890DFB"/>
    <w:rsid w:val="00891475"/>
    <w:rsid w:val="00891487"/>
    <w:rsid w:val="00891B06"/>
    <w:rsid w:val="00892C3E"/>
    <w:rsid w:val="00892F75"/>
    <w:rsid w:val="0089355D"/>
    <w:rsid w:val="00893A3B"/>
    <w:rsid w:val="00893E9F"/>
    <w:rsid w:val="0089534A"/>
    <w:rsid w:val="008956D2"/>
    <w:rsid w:val="00895B47"/>
    <w:rsid w:val="00895CD6"/>
    <w:rsid w:val="00896F84"/>
    <w:rsid w:val="00897033"/>
    <w:rsid w:val="00897413"/>
    <w:rsid w:val="00897D1E"/>
    <w:rsid w:val="008A079C"/>
    <w:rsid w:val="008A0A6F"/>
    <w:rsid w:val="008A23E5"/>
    <w:rsid w:val="008A2FA5"/>
    <w:rsid w:val="008A2FBA"/>
    <w:rsid w:val="008A3493"/>
    <w:rsid w:val="008A3614"/>
    <w:rsid w:val="008A4040"/>
    <w:rsid w:val="008A4170"/>
    <w:rsid w:val="008A48D0"/>
    <w:rsid w:val="008A494F"/>
    <w:rsid w:val="008A49D2"/>
    <w:rsid w:val="008A4B2C"/>
    <w:rsid w:val="008A4D18"/>
    <w:rsid w:val="008A5102"/>
    <w:rsid w:val="008A536F"/>
    <w:rsid w:val="008A5FE9"/>
    <w:rsid w:val="008A6219"/>
    <w:rsid w:val="008A6369"/>
    <w:rsid w:val="008A6635"/>
    <w:rsid w:val="008A671E"/>
    <w:rsid w:val="008A6731"/>
    <w:rsid w:val="008A797F"/>
    <w:rsid w:val="008A7DBB"/>
    <w:rsid w:val="008A7DC6"/>
    <w:rsid w:val="008B09EE"/>
    <w:rsid w:val="008B18CE"/>
    <w:rsid w:val="008B1B90"/>
    <w:rsid w:val="008B1DF9"/>
    <w:rsid w:val="008B20B2"/>
    <w:rsid w:val="008B2419"/>
    <w:rsid w:val="008B269F"/>
    <w:rsid w:val="008B271B"/>
    <w:rsid w:val="008B29C3"/>
    <w:rsid w:val="008B397D"/>
    <w:rsid w:val="008B3B1C"/>
    <w:rsid w:val="008B3BEB"/>
    <w:rsid w:val="008B50B6"/>
    <w:rsid w:val="008B5BC4"/>
    <w:rsid w:val="008B62F4"/>
    <w:rsid w:val="008B64CE"/>
    <w:rsid w:val="008B70FE"/>
    <w:rsid w:val="008B711C"/>
    <w:rsid w:val="008B7656"/>
    <w:rsid w:val="008C0078"/>
    <w:rsid w:val="008C02CB"/>
    <w:rsid w:val="008C04DD"/>
    <w:rsid w:val="008C05F3"/>
    <w:rsid w:val="008C0F92"/>
    <w:rsid w:val="008C1080"/>
    <w:rsid w:val="008C10FB"/>
    <w:rsid w:val="008C131A"/>
    <w:rsid w:val="008C186F"/>
    <w:rsid w:val="008C25CC"/>
    <w:rsid w:val="008C28C7"/>
    <w:rsid w:val="008C2CBA"/>
    <w:rsid w:val="008C2D29"/>
    <w:rsid w:val="008C2D54"/>
    <w:rsid w:val="008C3065"/>
    <w:rsid w:val="008C3279"/>
    <w:rsid w:val="008C3FF6"/>
    <w:rsid w:val="008C4839"/>
    <w:rsid w:val="008C51EE"/>
    <w:rsid w:val="008C54E8"/>
    <w:rsid w:val="008C5CAB"/>
    <w:rsid w:val="008C6058"/>
    <w:rsid w:val="008C6CC5"/>
    <w:rsid w:val="008C70AD"/>
    <w:rsid w:val="008C7405"/>
    <w:rsid w:val="008C7956"/>
    <w:rsid w:val="008C7D55"/>
    <w:rsid w:val="008C7F10"/>
    <w:rsid w:val="008C7F4D"/>
    <w:rsid w:val="008D03EF"/>
    <w:rsid w:val="008D0688"/>
    <w:rsid w:val="008D1180"/>
    <w:rsid w:val="008D160F"/>
    <w:rsid w:val="008D276E"/>
    <w:rsid w:val="008D3230"/>
    <w:rsid w:val="008D41C3"/>
    <w:rsid w:val="008D436D"/>
    <w:rsid w:val="008D48F9"/>
    <w:rsid w:val="008D4C3E"/>
    <w:rsid w:val="008D4C85"/>
    <w:rsid w:val="008D5541"/>
    <w:rsid w:val="008D5906"/>
    <w:rsid w:val="008D6770"/>
    <w:rsid w:val="008D7485"/>
    <w:rsid w:val="008D756D"/>
    <w:rsid w:val="008D7CDB"/>
    <w:rsid w:val="008E01AC"/>
    <w:rsid w:val="008E0421"/>
    <w:rsid w:val="008E074A"/>
    <w:rsid w:val="008E0D0B"/>
    <w:rsid w:val="008E10FD"/>
    <w:rsid w:val="008E1538"/>
    <w:rsid w:val="008E1D60"/>
    <w:rsid w:val="008E1DBD"/>
    <w:rsid w:val="008E274C"/>
    <w:rsid w:val="008E2CD8"/>
    <w:rsid w:val="008E3217"/>
    <w:rsid w:val="008E336D"/>
    <w:rsid w:val="008E3773"/>
    <w:rsid w:val="008E3F0E"/>
    <w:rsid w:val="008E3F3D"/>
    <w:rsid w:val="008E42F8"/>
    <w:rsid w:val="008E45B9"/>
    <w:rsid w:val="008E5771"/>
    <w:rsid w:val="008E5B43"/>
    <w:rsid w:val="008E6A1E"/>
    <w:rsid w:val="008E6CB7"/>
    <w:rsid w:val="008E793F"/>
    <w:rsid w:val="008E7DFA"/>
    <w:rsid w:val="008F0851"/>
    <w:rsid w:val="008F11C6"/>
    <w:rsid w:val="008F2620"/>
    <w:rsid w:val="008F2717"/>
    <w:rsid w:val="008F3218"/>
    <w:rsid w:val="008F397D"/>
    <w:rsid w:val="008F3B83"/>
    <w:rsid w:val="008F4541"/>
    <w:rsid w:val="008F477F"/>
    <w:rsid w:val="008F48CC"/>
    <w:rsid w:val="008F4F15"/>
    <w:rsid w:val="008F5015"/>
    <w:rsid w:val="008F5605"/>
    <w:rsid w:val="008F563E"/>
    <w:rsid w:val="008F591D"/>
    <w:rsid w:val="008F5938"/>
    <w:rsid w:val="008F5ED5"/>
    <w:rsid w:val="008F6674"/>
    <w:rsid w:val="008F67C6"/>
    <w:rsid w:val="008F694A"/>
    <w:rsid w:val="008F77CF"/>
    <w:rsid w:val="008F7900"/>
    <w:rsid w:val="0090065D"/>
    <w:rsid w:val="009008FD"/>
    <w:rsid w:val="00900F38"/>
    <w:rsid w:val="0090159B"/>
    <w:rsid w:val="00901AA7"/>
    <w:rsid w:val="0090200E"/>
    <w:rsid w:val="00902030"/>
    <w:rsid w:val="009025E9"/>
    <w:rsid w:val="00902E81"/>
    <w:rsid w:val="0090386A"/>
    <w:rsid w:val="00903A52"/>
    <w:rsid w:val="009040E6"/>
    <w:rsid w:val="00904130"/>
    <w:rsid w:val="009044C2"/>
    <w:rsid w:val="00904D2F"/>
    <w:rsid w:val="00905060"/>
    <w:rsid w:val="0090561D"/>
    <w:rsid w:val="00905E83"/>
    <w:rsid w:val="009060E6"/>
    <w:rsid w:val="00906C20"/>
    <w:rsid w:val="00906E3C"/>
    <w:rsid w:val="00906E41"/>
    <w:rsid w:val="00906F61"/>
    <w:rsid w:val="009071FC"/>
    <w:rsid w:val="00907520"/>
    <w:rsid w:val="00907C6F"/>
    <w:rsid w:val="00910611"/>
    <w:rsid w:val="00910AB7"/>
    <w:rsid w:val="00910D61"/>
    <w:rsid w:val="009118F9"/>
    <w:rsid w:val="00912030"/>
    <w:rsid w:val="00913977"/>
    <w:rsid w:val="00914203"/>
    <w:rsid w:val="00914CD7"/>
    <w:rsid w:val="0091500F"/>
    <w:rsid w:val="009163F2"/>
    <w:rsid w:val="0091679C"/>
    <w:rsid w:val="0091760A"/>
    <w:rsid w:val="00917769"/>
    <w:rsid w:val="00917B2F"/>
    <w:rsid w:val="00917F6F"/>
    <w:rsid w:val="00921C8C"/>
    <w:rsid w:val="009228DD"/>
    <w:rsid w:val="009231C2"/>
    <w:rsid w:val="0092338E"/>
    <w:rsid w:val="0092436B"/>
    <w:rsid w:val="00924608"/>
    <w:rsid w:val="0092560D"/>
    <w:rsid w:val="00925867"/>
    <w:rsid w:val="00925DD5"/>
    <w:rsid w:val="0092649C"/>
    <w:rsid w:val="00926DA3"/>
    <w:rsid w:val="0092752C"/>
    <w:rsid w:val="00927AD1"/>
    <w:rsid w:val="00927F34"/>
    <w:rsid w:val="00930216"/>
    <w:rsid w:val="00930321"/>
    <w:rsid w:val="00930A51"/>
    <w:rsid w:val="00931A98"/>
    <w:rsid w:val="009321E6"/>
    <w:rsid w:val="0093234D"/>
    <w:rsid w:val="009335CA"/>
    <w:rsid w:val="00933951"/>
    <w:rsid w:val="00933B65"/>
    <w:rsid w:val="00934299"/>
    <w:rsid w:val="00934623"/>
    <w:rsid w:val="00934643"/>
    <w:rsid w:val="00934780"/>
    <w:rsid w:val="009348A1"/>
    <w:rsid w:val="00934EE0"/>
    <w:rsid w:val="009355C5"/>
    <w:rsid w:val="00935A21"/>
    <w:rsid w:val="00936B68"/>
    <w:rsid w:val="00936ED8"/>
    <w:rsid w:val="009370E1"/>
    <w:rsid w:val="009370FC"/>
    <w:rsid w:val="00937C62"/>
    <w:rsid w:val="00940600"/>
    <w:rsid w:val="00940BD8"/>
    <w:rsid w:val="00940DB8"/>
    <w:rsid w:val="00940FB5"/>
    <w:rsid w:val="00941155"/>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6D40"/>
    <w:rsid w:val="00947921"/>
    <w:rsid w:val="009509FD"/>
    <w:rsid w:val="00950CE7"/>
    <w:rsid w:val="0095195C"/>
    <w:rsid w:val="00951AE4"/>
    <w:rsid w:val="00952A7F"/>
    <w:rsid w:val="009531AC"/>
    <w:rsid w:val="00953349"/>
    <w:rsid w:val="00953AF6"/>
    <w:rsid w:val="00954A06"/>
    <w:rsid w:val="00954B9B"/>
    <w:rsid w:val="00955916"/>
    <w:rsid w:val="00955A45"/>
    <w:rsid w:val="00956251"/>
    <w:rsid w:val="00956846"/>
    <w:rsid w:val="00956CDF"/>
    <w:rsid w:val="00956D70"/>
    <w:rsid w:val="009572D6"/>
    <w:rsid w:val="00957AC6"/>
    <w:rsid w:val="00960168"/>
    <w:rsid w:val="00960533"/>
    <w:rsid w:val="00960746"/>
    <w:rsid w:val="00960888"/>
    <w:rsid w:val="00960CB1"/>
    <w:rsid w:val="00960E77"/>
    <w:rsid w:val="00960E87"/>
    <w:rsid w:val="00961311"/>
    <w:rsid w:val="00961651"/>
    <w:rsid w:val="00961B6C"/>
    <w:rsid w:val="0096213D"/>
    <w:rsid w:val="00962A3E"/>
    <w:rsid w:val="00962A99"/>
    <w:rsid w:val="0096341A"/>
    <w:rsid w:val="009643B6"/>
    <w:rsid w:val="00964425"/>
    <w:rsid w:val="00964FF5"/>
    <w:rsid w:val="00965E56"/>
    <w:rsid w:val="00965F02"/>
    <w:rsid w:val="00965F20"/>
    <w:rsid w:val="00966232"/>
    <w:rsid w:val="009664C7"/>
    <w:rsid w:val="00966C97"/>
    <w:rsid w:val="0097047F"/>
    <w:rsid w:val="00970F83"/>
    <w:rsid w:val="0097163C"/>
    <w:rsid w:val="00971DB8"/>
    <w:rsid w:val="0097265B"/>
    <w:rsid w:val="00972C7A"/>
    <w:rsid w:val="00972D9C"/>
    <w:rsid w:val="009732AB"/>
    <w:rsid w:val="00973D15"/>
    <w:rsid w:val="00974C8E"/>
    <w:rsid w:val="00974CFB"/>
    <w:rsid w:val="009753DE"/>
    <w:rsid w:val="00977D86"/>
    <w:rsid w:val="00980881"/>
    <w:rsid w:val="00980FD5"/>
    <w:rsid w:val="009814BA"/>
    <w:rsid w:val="0098164B"/>
    <w:rsid w:val="00981B3B"/>
    <w:rsid w:val="00981DF3"/>
    <w:rsid w:val="00982786"/>
    <w:rsid w:val="00982AAE"/>
    <w:rsid w:val="00982BE2"/>
    <w:rsid w:val="00982C3A"/>
    <w:rsid w:val="009832C1"/>
    <w:rsid w:val="009837EC"/>
    <w:rsid w:val="00983A62"/>
    <w:rsid w:val="009845A3"/>
    <w:rsid w:val="00984A4E"/>
    <w:rsid w:val="00984C26"/>
    <w:rsid w:val="009850EF"/>
    <w:rsid w:val="0098525B"/>
    <w:rsid w:val="0098547B"/>
    <w:rsid w:val="00985717"/>
    <w:rsid w:val="00985770"/>
    <w:rsid w:val="009857D5"/>
    <w:rsid w:val="00986787"/>
    <w:rsid w:val="00986D96"/>
    <w:rsid w:val="00987878"/>
    <w:rsid w:val="00987B05"/>
    <w:rsid w:val="0099046B"/>
    <w:rsid w:val="009906C0"/>
    <w:rsid w:val="00991285"/>
    <w:rsid w:val="00991863"/>
    <w:rsid w:val="00991DC9"/>
    <w:rsid w:val="009923AF"/>
    <w:rsid w:val="00992AEB"/>
    <w:rsid w:val="00992ECB"/>
    <w:rsid w:val="0099305B"/>
    <w:rsid w:val="009939D8"/>
    <w:rsid w:val="00993E62"/>
    <w:rsid w:val="00994642"/>
    <w:rsid w:val="00994811"/>
    <w:rsid w:val="00994BBC"/>
    <w:rsid w:val="00995B32"/>
    <w:rsid w:val="009966DC"/>
    <w:rsid w:val="00997536"/>
    <w:rsid w:val="00997660"/>
    <w:rsid w:val="00997957"/>
    <w:rsid w:val="009A00D7"/>
    <w:rsid w:val="009A01BC"/>
    <w:rsid w:val="009A0411"/>
    <w:rsid w:val="009A0427"/>
    <w:rsid w:val="009A067B"/>
    <w:rsid w:val="009A0733"/>
    <w:rsid w:val="009A0CF2"/>
    <w:rsid w:val="009A20B9"/>
    <w:rsid w:val="009A2309"/>
    <w:rsid w:val="009A2D35"/>
    <w:rsid w:val="009A2DE3"/>
    <w:rsid w:val="009A38D8"/>
    <w:rsid w:val="009A39E3"/>
    <w:rsid w:val="009A3D60"/>
    <w:rsid w:val="009A4F7F"/>
    <w:rsid w:val="009A519B"/>
    <w:rsid w:val="009A5411"/>
    <w:rsid w:val="009A71A4"/>
    <w:rsid w:val="009A72E2"/>
    <w:rsid w:val="009A78ED"/>
    <w:rsid w:val="009A7B00"/>
    <w:rsid w:val="009A7BC0"/>
    <w:rsid w:val="009A7E39"/>
    <w:rsid w:val="009B03AF"/>
    <w:rsid w:val="009B0731"/>
    <w:rsid w:val="009B084C"/>
    <w:rsid w:val="009B0996"/>
    <w:rsid w:val="009B0B4D"/>
    <w:rsid w:val="009B0C1C"/>
    <w:rsid w:val="009B163B"/>
    <w:rsid w:val="009B1F99"/>
    <w:rsid w:val="009B1FEE"/>
    <w:rsid w:val="009B272B"/>
    <w:rsid w:val="009B2875"/>
    <w:rsid w:val="009B3C38"/>
    <w:rsid w:val="009B4310"/>
    <w:rsid w:val="009B4C56"/>
    <w:rsid w:val="009B4CB4"/>
    <w:rsid w:val="009B51BA"/>
    <w:rsid w:val="009B51C7"/>
    <w:rsid w:val="009B5328"/>
    <w:rsid w:val="009B5413"/>
    <w:rsid w:val="009B6561"/>
    <w:rsid w:val="009B6CD8"/>
    <w:rsid w:val="009B7A21"/>
    <w:rsid w:val="009C000B"/>
    <w:rsid w:val="009C0097"/>
    <w:rsid w:val="009C0A13"/>
    <w:rsid w:val="009C0C35"/>
    <w:rsid w:val="009C1262"/>
    <w:rsid w:val="009C1B7D"/>
    <w:rsid w:val="009C2060"/>
    <w:rsid w:val="009C20B1"/>
    <w:rsid w:val="009C24E1"/>
    <w:rsid w:val="009C32C7"/>
    <w:rsid w:val="009C3387"/>
    <w:rsid w:val="009C3B5D"/>
    <w:rsid w:val="009C458C"/>
    <w:rsid w:val="009C458E"/>
    <w:rsid w:val="009C45B5"/>
    <w:rsid w:val="009C483A"/>
    <w:rsid w:val="009C4A36"/>
    <w:rsid w:val="009C4CA2"/>
    <w:rsid w:val="009C4D99"/>
    <w:rsid w:val="009C519E"/>
    <w:rsid w:val="009C52CB"/>
    <w:rsid w:val="009C52E9"/>
    <w:rsid w:val="009C5587"/>
    <w:rsid w:val="009C58B4"/>
    <w:rsid w:val="009C5F02"/>
    <w:rsid w:val="009C6208"/>
    <w:rsid w:val="009C67B3"/>
    <w:rsid w:val="009C6A3A"/>
    <w:rsid w:val="009C6C34"/>
    <w:rsid w:val="009C75A2"/>
    <w:rsid w:val="009C76FD"/>
    <w:rsid w:val="009C7B84"/>
    <w:rsid w:val="009C7C13"/>
    <w:rsid w:val="009D01BF"/>
    <w:rsid w:val="009D04B9"/>
    <w:rsid w:val="009D0A75"/>
    <w:rsid w:val="009D111E"/>
    <w:rsid w:val="009D1583"/>
    <w:rsid w:val="009D214A"/>
    <w:rsid w:val="009D23E3"/>
    <w:rsid w:val="009D2576"/>
    <w:rsid w:val="009D26DF"/>
    <w:rsid w:val="009D2CF6"/>
    <w:rsid w:val="009D301C"/>
    <w:rsid w:val="009D3654"/>
    <w:rsid w:val="009D3EF2"/>
    <w:rsid w:val="009D3F18"/>
    <w:rsid w:val="009D4145"/>
    <w:rsid w:val="009D4208"/>
    <w:rsid w:val="009D48DA"/>
    <w:rsid w:val="009D4CAA"/>
    <w:rsid w:val="009D5CC2"/>
    <w:rsid w:val="009D66E2"/>
    <w:rsid w:val="009D75B8"/>
    <w:rsid w:val="009D78F7"/>
    <w:rsid w:val="009D7C19"/>
    <w:rsid w:val="009D7C70"/>
    <w:rsid w:val="009E0345"/>
    <w:rsid w:val="009E05BD"/>
    <w:rsid w:val="009E0E31"/>
    <w:rsid w:val="009E222A"/>
    <w:rsid w:val="009E2269"/>
    <w:rsid w:val="009E27A0"/>
    <w:rsid w:val="009E3807"/>
    <w:rsid w:val="009E403B"/>
    <w:rsid w:val="009E447D"/>
    <w:rsid w:val="009E4B3D"/>
    <w:rsid w:val="009E4BE9"/>
    <w:rsid w:val="009E5B6D"/>
    <w:rsid w:val="009E638D"/>
    <w:rsid w:val="009E66EC"/>
    <w:rsid w:val="009E6951"/>
    <w:rsid w:val="009E6D81"/>
    <w:rsid w:val="009E75C1"/>
    <w:rsid w:val="009E775E"/>
    <w:rsid w:val="009F02F1"/>
    <w:rsid w:val="009F0439"/>
    <w:rsid w:val="009F0447"/>
    <w:rsid w:val="009F0961"/>
    <w:rsid w:val="009F13EE"/>
    <w:rsid w:val="009F15B7"/>
    <w:rsid w:val="009F1A8A"/>
    <w:rsid w:val="009F1AC3"/>
    <w:rsid w:val="009F1B43"/>
    <w:rsid w:val="009F2287"/>
    <w:rsid w:val="009F26B9"/>
    <w:rsid w:val="009F36C9"/>
    <w:rsid w:val="009F3700"/>
    <w:rsid w:val="009F3FBC"/>
    <w:rsid w:val="009F426F"/>
    <w:rsid w:val="009F5267"/>
    <w:rsid w:val="009F5896"/>
    <w:rsid w:val="009F676F"/>
    <w:rsid w:val="009F71E2"/>
    <w:rsid w:val="00A009FA"/>
    <w:rsid w:val="00A00A3E"/>
    <w:rsid w:val="00A00C62"/>
    <w:rsid w:val="00A00CE6"/>
    <w:rsid w:val="00A01552"/>
    <w:rsid w:val="00A01658"/>
    <w:rsid w:val="00A0170C"/>
    <w:rsid w:val="00A01967"/>
    <w:rsid w:val="00A01A77"/>
    <w:rsid w:val="00A01BB0"/>
    <w:rsid w:val="00A01E64"/>
    <w:rsid w:val="00A02DC6"/>
    <w:rsid w:val="00A055FD"/>
    <w:rsid w:val="00A059C2"/>
    <w:rsid w:val="00A05DFB"/>
    <w:rsid w:val="00A06460"/>
    <w:rsid w:val="00A070DA"/>
    <w:rsid w:val="00A0778F"/>
    <w:rsid w:val="00A07903"/>
    <w:rsid w:val="00A10082"/>
    <w:rsid w:val="00A101FF"/>
    <w:rsid w:val="00A1131E"/>
    <w:rsid w:val="00A11A3A"/>
    <w:rsid w:val="00A121DC"/>
    <w:rsid w:val="00A12539"/>
    <w:rsid w:val="00A1323E"/>
    <w:rsid w:val="00A13E05"/>
    <w:rsid w:val="00A1422B"/>
    <w:rsid w:val="00A14792"/>
    <w:rsid w:val="00A15153"/>
    <w:rsid w:val="00A15910"/>
    <w:rsid w:val="00A15983"/>
    <w:rsid w:val="00A15AA9"/>
    <w:rsid w:val="00A15C8B"/>
    <w:rsid w:val="00A167B9"/>
    <w:rsid w:val="00A17A17"/>
    <w:rsid w:val="00A17BC5"/>
    <w:rsid w:val="00A17CA2"/>
    <w:rsid w:val="00A201CD"/>
    <w:rsid w:val="00A219CD"/>
    <w:rsid w:val="00A21EF6"/>
    <w:rsid w:val="00A226BC"/>
    <w:rsid w:val="00A22A64"/>
    <w:rsid w:val="00A22B9D"/>
    <w:rsid w:val="00A23221"/>
    <w:rsid w:val="00A2359B"/>
    <w:rsid w:val="00A2389A"/>
    <w:rsid w:val="00A23BAD"/>
    <w:rsid w:val="00A23D48"/>
    <w:rsid w:val="00A2400F"/>
    <w:rsid w:val="00A2435B"/>
    <w:rsid w:val="00A26006"/>
    <w:rsid w:val="00A264BE"/>
    <w:rsid w:val="00A2677B"/>
    <w:rsid w:val="00A26789"/>
    <w:rsid w:val="00A272EF"/>
    <w:rsid w:val="00A27858"/>
    <w:rsid w:val="00A31376"/>
    <w:rsid w:val="00A31C80"/>
    <w:rsid w:val="00A31F4B"/>
    <w:rsid w:val="00A323F7"/>
    <w:rsid w:val="00A32C20"/>
    <w:rsid w:val="00A3311F"/>
    <w:rsid w:val="00A3368C"/>
    <w:rsid w:val="00A339EA"/>
    <w:rsid w:val="00A33ABF"/>
    <w:rsid w:val="00A33C6A"/>
    <w:rsid w:val="00A33D88"/>
    <w:rsid w:val="00A33E36"/>
    <w:rsid w:val="00A33E87"/>
    <w:rsid w:val="00A34010"/>
    <w:rsid w:val="00A348FF"/>
    <w:rsid w:val="00A34BBD"/>
    <w:rsid w:val="00A34DE7"/>
    <w:rsid w:val="00A34EFF"/>
    <w:rsid w:val="00A35520"/>
    <w:rsid w:val="00A35737"/>
    <w:rsid w:val="00A3584D"/>
    <w:rsid w:val="00A35A1A"/>
    <w:rsid w:val="00A36D6A"/>
    <w:rsid w:val="00A36EF2"/>
    <w:rsid w:val="00A37456"/>
    <w:rsid w:val="00A3773E"/>
    <w:rsid w:val="00A4058D"/>
    <w:rsid w:val="00A406D8"/>
    <w:rsid w:val="00A40C5B"/>
    <w:rsid w:val="00A40F96"/>
    <w:rsid w:val="00A4155F"/>
    <w:rsid w:val="00A4161C"/>
    <w:rsid w:val="00A41EFC"/>
    <w:rsid w:val="00A420E0"/>
    <w:rsid w:val="00A43212"/>
    <w:rsid w:val="00A432EA"/>
    <w:rsid w:val="00A43558"/>
    <w:rsid w:val="00A439AE"/>
    <w:rsid w:val="00A43B30"/>
    <w:rsid w:val="00A4492C"/>
    <w:rsid w:val="00A44993"/>
    <w:rsid w:val="00A45D21"/>
    <w:rsid w:val="00A466FB"/>
    <w:rsid w:val="00A46765"/>
    <w:rsid w:val="00A46EC6"/>
    <w:rsid w:val="00A47672"/>
    <w:rsid w:val="00A4777A"/>
    <w:rsid w:val="00A47C4F"/>
    <w:rsid w:val="00A50E1B"/>
    <w:rsid w:val="00A518EA"/>
    <w:rsid w:val="00A52108"/>
    <w:rsid w:val="00A52111"/>
    <w:rsid w:val="00A523FD"/>
    <w:rsid w:val="00A524D1"/>
    <w:rsid w:val="00A526ED"/>
    <w:rsid w:val="00A52B17"/>
    <w:rsid w:val="00A52B9F"/>
    <w:rsid w:val="00A53209"/>
    <w:rsid w:val="00A53440"/>
    <w:rsid w:val="00A53752"/>
    <w:rsid w:val="00A53A90"/>
    <w:rsid w:val="00A549C9"/>
    <w:rsid w:val="00A54E7B"/>
    <w:rsid w:val="00A55EBB"/>
    <w:rsid w:val="00A5625B"/>
    <w:rsid w:val="00A57424"/>
    <w:rsid w:val="00A57FF7"/>
    <w:rsid w:val="00A60097"/>
    <w:rsid w:val="00A601E7"/>
    <w:rsid w:val="00A603DD"/>
    <w:rsid w:val="00A60957"/>
    <w:rsid w:val="00A60A19"/>
    <w:rsid w:val="00A60B6E"/>
    <w:rsid w:val="00A60BFE"/>
    <w:rsid w:val="00A62A3E"/>
    <w:rsid w:val="00A62C6C"/>
    <w:rsid w:val="00A631D8"/>
    <w:rsid w:val="00A63698"/>
    <w:rsid w:val="00A63A16"/>
    <w:rsid w:val="00A63E70"/>
    <w:rsid w:val="00A644F3"/>
    <w:rsid w:val="00A64976"/>
    <w:rsid w:val="00A64B26"/>
    <w:rsid w:val="00A64BE2"/>
    <w:rsid w:val="00A65140"/>
    <w:rsid w:val="00A65241"/>
    <w:rsid w:val="00A656D6"/>
    <w:rsid w:val="00A658CE"/>
    <w:rsid w:val="00A6608B"/>
    <w:rsid w:val="00A66199"/>
    <w:rsid w:val="00A66711"/>
    <w:rsid w:val="00A671C5"/>
    <w:rsid w:val="00A673FE"/>
    <w:rsid w:val="00A67CED"/>
    <w:rsid w:val="00A67F2F"/>
    <w:rsid w:val="00A70683"/>
    <w:rsid w:val="00A7096D"/>
    <w:rsid w:val="00A71007"/>
    <w:rsid w:val="00A710C3"/>
    <w:rsid w:val="00A714F4"/>
    <w:rsid w:val="00A716EC"/>
    <w:rsid w:val="00A71CDD"/>
    <w:rsid w:val="00A71E9B"/>
    <w:rsid w:val="00A7205F"/>
    <w:rsid w:val="00A72FBC"/>
    <w:rsid w:val="00A72FEA"/>
    <w:rsid w:val="00A7315C"/>
    <w:rsid w:val="00A73378"/>
    <w:rsid w:val="00A7351B"/>
    <w:rsid w:val="00A735BD"/>
    <w:rsid w:val="00A739B3"/>
    <w:rsid w:val="00A73DEC"/>
    <w:rsid w:val="00A745A7"/>
    <w:rsid w:val="00A74632"/>
    <w:rsid w:val="00A749C0"/>
    <w:rsid w:val="00A74D6D"/>
    <w:rsid w:val="00A74DF9"/>
    <w:rsid w:val="00A75431"/>
    <w:rsid w:val="00A75E31"/>
    <w:rsid w:val="00A761C3"/>
    <w:rsid w:val="00A76DA0"/>
    <w:rsid w:val="00A76E10"/>
    <w:rsid w:val="00A77222"/>
    <w:rsid w:val="00A7783E"/>
    <w:rsid w:val="00A77E21"/>
    <w:rsid w:val="00A80DB4"/>
    <w:rsid w:val="00A80F2B"/>
    <w:rsid w:val="00A816EF"/>
    <w:rsid w:val="00A81A84"/>
    <w:rsid w:val="00A81DA6"/>
    <w:rsid w:val="00A81E23"/>
    <w:rsid w:val="00A83806"/>
    <w:rsid w:val="00A83831"/>
    <w:rsid w:val="00A840AD"/>
    <w:rsid w:val="00A8459F"/>
    <w:rsid w:val="00A84D12"/>
    <w:rsid w:val="00A85CE6"/>
    <w:rsid w:val="00A86AF0"/>
    <w:rsid w:val="00A872C4"/>
    <w:rsid w:val="00A877AD"/>
    <w:rsid w:val="00A87888"/>
    <w:rsid w:val="00A87B07"/>
    <w:rsid w:val="00A90496"/>
    <w:rsid w:val="00A9062C"/>
    <w:rsid w:val="00A90731"/>
    <w:rsid w:val="00A90F82"/>
    <w:rsid w:val="00A91941"/>
    <w:rsid w:val="00A91A55"/>
    <w:rsid w:val="00A9217C"/>
    <w:rsid w:val="00A924BD"/>
    <w:rsid w:val="00A92727"/>
    <w:rsid w:val="00A92AB8"/>
    <w:rsid w:val="00A92D46"/>
    <w:rsid w:val="00A93446"/>
    <w:rsid w:val="00A95113"/>
    <w:rsid w:val="00A95E61"/>
    <w:rsid w:val="00A96694"/>
    <w:rsid w:val="00A96E2C"/>
    <w:rsid w:val="00A97039"/>
    <w:rsid w:val="00A9766D"/>
    <w:rsid w:val="00A97759"/>
    <w:rsid w:val="00A97A34"/>
    <w:rsid w:val="00A97CC0"/>
    <w:rsid w:val="00AA02D0"/>
    <w:rsid w:val="00AA0E4F"/>
    <w:rsid w:val="00AA11D2"/>
    <w:rsid w:val="00AA14F5"/>
    <w:rsid w:val="00AA19D0"/>
    <w:rsid w:val="00AA20D6"/>
    <w:rsid w:val="00AA238E"/>
    <w:rsid w:val="00AA2E63"/>
    <w:rsid w:val="00AA347A"/>
    <w:rsid w:val="00AA3C9F"/>
    <w:rsid w:val="00AA3E7E"/>
    <w:rsid w:val="00AA4960"/>
    <w:rsid w:val="00AA4A65"/>
    <w:rsid w:val="00AA4D19"/>
    <w:rsid w:val="00AA4FC9"/>
    <w:rsid w:val="00AA522B"/>
    <w:rsid w:val="00AA54B6"/>
    <w:rsid w:val="00AA6941"/>
    <w:rsid w:val="00AA74E6"/>
    <w:rsid w:val="00AA76BE"/>
    <w:rsid w:val="00AA7EFA"/>
    <w:rsid w:val="00AA7F0B"/>
    <w:rsid w:val="00AB0FCC"/>
    <w:rsid w:val="00AB185C"/>
    <w:rsid w:val="00AB1B2F"/>
    <w:rsid w:val="00AB2053"/>
    <w:rsid w:val="00AB21A2"/>
    <w:rsid w:val="00AB2229"/>
    <w:rsid w:val="00AB241F"/>
    <w:rsid w:val="00AB2869"/>
    <w:rsid w:val="00AB2E56"/>
    <w:rsid w:val="00AB2F5E"/>
    <w:rsid w:val="00AB30D5"/>
    <w:rsid w:val="00AB3D25"/>
    <w:rsid w:val="00AB3D79"/>
    <w:rsid w:val="00AB3F6E"/>
    <w:rsid w:val="00AB4250"/>
    <w:rsid w:val="00AB4865"/>
    <w:rsid w:val="00AB4C44"/>
    <w:rsid w:val="00AC0119"/>
    <w:rsid w:val="00AC0750"/>
    <w:rsid w:val="00AC0D3A"/>
    <w:rsid w:val="00AC1FF7"/>
    <w:rsid w:val="00AC238C"/>
    <w:rsid w:val="00AC3391"/>
    <w:rsid w:val="00AC3BA2"/>
    <w:rsid w:val="00AC3C6A"/>
    <w:rsid w:val="00AC42F2"/>
    <w:rsid w:val="00AC4BD5"/>
    <w:rsid w:val="00AC4D20"/>
    <w:rsid w:val="00AC520D"/>
    <w:rsid w:val="00AC53C8"/>
    <w:rsid w:val="00AC5535"/>
    <w:rsid w:val="00AC5560"/>
    <w:rsid w:val="00AC5DE1"/>
    <w:rsid w:val="00AC6094"/>
    <w:rsid w:val="00AC62E4"/>
    <w:rsid w:val="00AC6333"/>
    <w:rsid w:val="00AC63AC"/>
    <w:rsid w:val="00AC6C7D"/>
    <w:rsid w:val="00AC6D33"/>
    <w:rsid w:val="00AD02BF"/>
    <w:rsid w:val="00AD04E0"/>
    <w:rsid w:val="00AD1109"/>
    <w:rsid w:val="00AD1681"/>
    <w:rsid w:val="00AD2B53"/>
    <w:rsid w:val="00AD300B"/>
    <w:rsid w:val="00AD4B30"/>
    <w:rsid w:val="00AD545D"/>
    <w:rsid w:val="00AD5A35"/>
    <w:rsid w:val="00AD733A"/>
    <w:rsid w:val="00AD739C"/>
    <w:rsid w:val="00AD741B"/>
    <w:rsid w:val="00AE0042"/>
    <w:rsid w:val="00AE0274"/>
    <w:rsid w:val="00AE11D7"/>
    <w:rsid w:val="00AE1403"/>
    <w:rsid w:val="00AE148B"/>
    <w:rsid w:val="00AE1A6F"/>
    <w:rsid w:val="00AE21B4"/>
    <w:rsid w:val="00AE246C"/>
    <w:rsid w:val="00AE267F"/>
    <w:rsid w:val="00AE2912"/>
    <w:rsid w:val="00AE3AC0"/>
    <w:rsid w:val="00AE3CA8"/>
    <w:rsid w:val="00AE4342"/>
    <w:rsid w:val="00AE465E"/>
    <w:rsid w:val="00AE4C05"/>
    <w:rsid w:val="00AE4E2F"/>
    <w:rsid w:val="00AE5077"/>
    <w:rsid w:val="00AE53E7"/>
    <w:rsid w:val="00AE543D"/>
    <w:rsid w:val="00AE55B0"/>
    <w:rsid w:val="00AE56A1"/>
    <w:rsid w:val="00AE586B"/>
    <w:rsid w:val="00AE5CC7"/>
    <w:rsid w:val="00AE5E40"/>
    <w:rsid w:val="00AE6994"/>
    <w:rsid w:val="00AE7BA7"/>
    <w:rsid w:val="00AF042E"/>
    <w:rsid w:val="00AF05A7"/>
    <w:rsid w:val="00AF13B6"/>
    <w:rsid w:val="00AF15B8"/>
    <w:rsid w:val="00AF16D1"/>
    <w:rsid w:val="00AF1A15"/>
    <w:rsid w:val="00AF1B62"/>
    <w:rsid w:val="00AF2713"/>
    <w:rsid w:val="00AF33F6"/>
    <w:rsid w:val="00AF37A3"/>
    <w:rsid w:val="00AF405D"/>
    <w:rsid w:val="00AF5B71"/>
    <w:rsid w:val="00AF623E"/>
    <w:rsid w:val="00AF62F1"/>
    <w:rsid w:val="00AF6482"/>
    <w:rsid w:val="00AF764A"/>
    <w:rsid w:val="00AF7F1E"/>
    <w:rsid w:val="00B003AF"/>
    <w:rsid w:val="00B006E8"/>
    <w:rsid w:val="00B00821"/>
    <w:rsid w:val="00B011A3"/>
    <w:rsid w:val="00B0137D"/>
    <w:rsid w:val="00B015FE"/>
    <w:rsid w:val="00B01619"/>
    <w:rsid w:val="00B017B4"/>
    <w:rsid w:val="00B022FC"/>
    <w:rsid w:val="00B0289D"/>
    <w:rsid w:val="00B02B6D"/>
    <w:rsid w:val="00B03272"/>
    <w:rsid w:val="00B033C6"/>
    <w:rsid w:val="00B03A06"/>
    <w:rsid w:val="00B04748"/>
    <w:rsid w:val="00B04EFB"/>
    <w:rsid w:val="00B05E6A"/>
    <w:rsid w:val="00B05EB5"/>
    <w:rsid w:val="00B06993"/>
    <w:rsid w:val="00B069FC"/>
    <w:rsid w:val="00B06DFC"/>
    <w:rsid w:val="00B07356"/>
    <w:rsid w:val="00B07B61"/>
    <w:rsid w:val="00B113DD"/>
    <w:rsid w:val="00B12315"/>
    <w:rsid w:val="00B12322"/>
    <w:rsid w:val="00B1252E"/>
    <w:rsid w:val="00B12ABE"/>
    <w:rsid w:val="00B13AA4"/>
    <w:rsid w:val="00B14428"/>
    <w:rsid w:val="00B14883"/>
    <w:rsid w:val="00B14C1A"/>
    <w:rsid w:val="00B15097"/>
    <w:rsid w:val="00B150AF"/>
    <w:rsid w:val="00B1521D"/>
    <w:rsid w:val="00B15672"/>
    <w:rsid w:val="00B15D61"/>
    <w:rsid w:val="00B15EA4"/>
    <w:rsid w:val="00B160EF"/>
    <w:rsid w:val="00B16E35"/>
    <w:rsid w:val="00B17D65"/>
    <w:rsid w:val="00B207BF"/>
    <w:rsid w:val="00B21311"/>
    <w:rsid w:val="00B215CC"/>
    <w:rsid w:val="00B21927"/>
    <w:rsid w:val="00B21C2E"/>
    <w:rsid w:val="00B21E2D"/>
    <w:rsid w:val="00B21FD6"/>
    <w:rsid w:val="00B22748"/>
    <w:rsid w:val="00B22E11"/>
    <w:rsid w:val="00B231BE"/>
    <w:rsid w:val="00B2391B"/>
    <w:rsid w:val="00B23A16"/>
    <w:rsid w:val="00B247AB"/>
    <w:rsid w:val="00B24F10"/>
    <w:rsid w:val="00B2520F"/>
    <w:rsid w:val="00B2539D"/>
    <w:rsid w:val="00B25660"/>
    <w:rsid w:val="00B25AB0"/>
    <w:rsid w:val="00B26014"/>
    <w:rsid w:val="00B26183"/>
    <w:rsid w:val="00B267D9"/>
    <w:rsid w:val="00B2751F"/>
    <w:rsid w:val="00B27546"/>
    <w:rsid w:val="00B27732"/>
    <w:rsid w:val="00B27C76"/>
    <w:rsid w:val="00B30499"/>
    <w:rsid w:val="00B30AF2"/>
    <w:rsid w:val="00B30D00"/>
    <w:rsid w:val="00B313FB"/>
    <w:rsid w:val="00B31D3E"/>
    <w:rsid w:val="00B31DDE"/>
    <w:rsid w:val="00B3264D"/>
    <w:rsid w:val="00B32DA3"/>
    <w:rsid w:val="00B3409D"/>
    <w:rsid w:val="00B34950"/>
    <w:rsid w:val="00B34B0B"/>
    <w:rsid w:val="00B35590"/>
    <w:rsid w:val="00B35A9B"/>
    <w:rsid w:val="00B35E2D"/>
    <w:rsid w:val="00B366BB"/>
    <w:rsid w:val="00B3705D"/>
    <w:rsid w:val="00B3752E"/>
    <w:rsid w:val="00B407D3"/>
    <w:rsid w:val="00B40E69"/>
    <w:rsid w:val="00B40F77"/>
    <w:rsid w:val="00B4131F"/>
    <w:rsid w:val="00B42ABC"/>
    <w:rsid w:val="00B43318"/>
    <w:rsid w:val="00B43396"/>
    <w:rsid w:val="00B433BF"/>
    <w:rsid w:val="00B44090"/>
    <w:rsid w:val="00B446C4"/>
    <w:rsid w:val="00B46279"/>
    <w:rsid w:val="00B46634"/>
    <w:rsid w:val="00B4725E"/>
    <w:rsid w:val="00B47903"/>
    <w:rsid w:val="00B47967"/>
    <w:rsid w:val="00B479E9"/>
    <w:rsid w:val="00B50FA2"/>
    <w:rsid w:val="00B51186"/>
    <w:rsid w:val="00B5171E"/>
    <w:rsid w:val="00B5186C"/>
    <w:rsid w:val="00B51BDF"/>
    <w:rsid w:val="00B51C31"/>
    <w:rsid w:val="00B522A1"/>
    <w:rsid w:val="00B52CFB"/>
    <w:rsid w:val="00B52D1A"/>
    <w:rsid w:val="00B539D3"/>
    <w:rsid w:val="00B53B29"/>
    <w:rsid w:val="00B53B67"/>
    <w:rsid w:val="00B53D45"/>
    <w:rsid w:val="00B548BE"/>
    <w:rsid w:val="00B54FF8"/>
    <w:rsid w:val="00B55E70"/>
    <w:rsid w:val="00B55EED"/>
    <w:rsid w:val="00B55F25"/>
    <w:rsid w:val="00B561B6"/>
    <w:rsid w:val="00B563A7"/>
    <w:rsid w:val="00B56824"/>
    <w:rsid w:val="00B57477"/>
    <w:rsid w:val="00B574C7"/>
    <w:rsid w:val="00B57DCA"/>
    <w:rsid w:val="00B60649"/>
    <w:rsid w:val="00B6155E"/>
    <w:rsid w:val="00B61864"/>
    <w:rsid w:val="00B61DE8"/>
    <w:rsid w:val="00B623C5"/>
    <w:rsid w:val="00B624E5"/>
    <w:rsid w:val="00B62808"/>
    <w:rsid w:val="00B632AA"/>
    <w:rsid w:val="00B63759"/>
    <w:rsid w:val="00B639B9"/>
    <w:rsid w:val="00B63AE0"/>
    <w:rsid w:val="00B63BBD"/>
    <w:rsid w:val="00B63DB5"/>
    <w:rsid w:val="00B641F9"/>
    <w:rsid w:val="00B643B7"/>
    <w:rsid w:val="00B65904"/>
    <w:rsid w:val="00B65939"/>
    <w:rsid w:val="00B65C44"/>
    <w:rsid w:val="00B65E98"/>
    <w:rsid w:val="00B667E9"/>
    <w:rsid w:val="00B66C42"/>
    <w:rsid w:val="00B67293"/>
    <w:rsid w:val="00B67429"/>
    <w:rsid w:val="00B67CD3"/>
    <w:rsid w:val="00B700D1"/>
    <w:rsid w:val="00B705A0"/>
    <w:rsid w:val="00B70610"/>
    <w:rsid w:val="00B70B29"/>
    <w:rsid w:val="00B70C23"/>
    <w:rsid w:val="00B70DF9"/>
    <w:rsid w:val="00B70E24"/>
    <w:rsid w:val="00B7189C"/>
    <w:rsid w:val="00B719B9"/>
    <w:rsid w:val="00B71D92"/>
    <w:rsid w:val="00B72202"/>
    <w:rsid w:val="00B726CE"/>
    <w:rsid w:val="00B72D18"/>
    <w:rsid w:val="00B731F0"/>
    <w:rsid w:val="00B73629"/>
    <w:rsid w:val="00B736B5"/>
    <w:rsid w:val="00B73EED"/>
    <w:rsid w:val="00B74506"/>
    <w:rsid w:val="00B75147"/>
    <w:rsid w:val="00B755E5"/>
    <w:rsid w:val="00B7595E"/>
    <w:rsid w:val="00B75A21"/>
    <w:rsid w:val="00B75A67"/>
    <w:rsid w:val="00B75D61"/>
    <w:rsid w:val="00B75DCD"/>
    <w:rsid w:val="00B765FF"/>
    <w:rsid w:val="00B76977"/>
    <w:rsid w:val="00B76FDD"/>
    <w:rsid w:val="00B7718E"/>
    <w:rsid w:val="00B77702"/>
    <w:rsid w:val="00B805FF"/>
    <w:rsid w:val="00B80AAC"/>
    <w:rsid w:val="00B815C2"/>
    <w:rsid w:val="00B81B31"/>
    <w:rsid w:val="00B81BE0"/>
    <w:rsid w:val="00B81CC3"/>
    <w:rsid w:val="00B81F1C"/>
    <w:rsid w:val="00B825A9"/>
    <w:rsid w:val="00B82761"/>
    <w:rsid w:val="00B82ADC"/>
    <w:rsid w:val="00B833D3"/>
    <w:rsid w:val="00B8356F"/>
    <w:rsid w:val="00B835E0"/>
    <w:rsid w:val="00B8365A"/>
    <w:rsid w:val="00B8369D"/>
    <w:rsid w:val="00B840D4"/>
    <w:rsid w:val="00B843B5"/>
    <w:rsid w:val="00B84457"/>
    <w:rsid w:val="00B85466"/>
    <w:rsid w:val="00B8582F"/>
    <w:rsid w:val="00B861C7"/>
    <w:rsid w:val="00B868B2"/>
    <w:rsid w:val="00B87285"/>
    <w:rsid w:val="00B872ED"/>
    <w:rsid w:val="00B8748E"/>
    <w:rsid w:val="00B8794B"/>
    <w:rsid w:val="00B87ABC"/>
    <w:rsid w:val="00B87FBC"/>
    <w:rsid w:val="00B91075"/>
    <w:rsid w:val="00B91B9A"/>
    <w:rsid w:val="00B92121"/>
    <w:rsid w:val="00B92F24"/>
    <w:rsid w:val="00B93291"/>
    <w:rsid w:val="00B93401"/>
    <w:rsid w:val="00B9511E"/>
    <w:rsid w:val="00B95EF4"/>
    <w:rsid w:val="00B96248"/>
    <w:rsid w:val="00B962DE"/>
    <w:rsid w:val="00B9639A"/>
    <w:rsid w:val="00B9648B"/>
    <w:rsid w:val="00B964A1"/>
    <w:rsid w:val="00B96935"/>
    <w:rsid w:val="00B96AC8"/>
    <w:rsid w:val="00B96AF1"/>
    <w:rsid w:val="00B97164"/>
    <w:rsid w:val="00B97FB7"/>
    <w:rsid w:val="00BA0063"/>
    <w:rsid w:val="00BA0D24"/>
    <w:rsid w:val="00BA10EB"/>
    <w:rsid w:val="00BA1691"/>
    <w:rsid w:val="00BA16E0"/>
    <w:rsid w:val="00BA297B"/>
    <w:rsid w:val="00BA3A00"/>
    <w:rsid w:val="00BA50B6"/>
    <w:rsid w:val="00BA5BA1"/>
    <w:rsid w:val="00BA5CED"/>
    <w:rsid w:val="00BA5D40"/>
    <w:rsid w:val="00BA66E8"/>
    <w:rsid w:val="00BA74E8"/>
    <w:rsid w:val="00BA7FC8"/>
    <w:rsid w:val="00BB0269"/>
    <w:rsid w:val="00BB0836"/>
    <w:rsid w:val="00BB0BAE"/>
    <w:rsid w:val="00BB184A"/>
    <w:rsid w:val="00BB1994"/>
    <w:rsid w:val="00BB1DDD"/>
    <w:rsid w:val="00BB24A5"/>
    <w:rsid w:val="00BB26F6"/>
    <w:rsid w:val="00BB287A"/>
    <w:rsid w:val="00BB2D59"/>
    <w:rsid w:val="00BB2ED8"/>
    <w:rsid w:val="00BB301D"/>
    <w:rsid w:val="00BB319C"/>
    <w:rsid w:val="00BB3B54"/>
    <w:rsid w:val="00BB3D7A"/>
    <w:rsid w:val="00BB4873"/>
    <w:rsid w:val="00BB4BD1"/>
    <w:rsid w:val="00BB512A"/>
    <w:rsid w:val="00BB5C88"/>
    <w:rsid w:val="00BB5C8F"/>
    <w:rsid w:val="00BB6981"/>
    <w:rsid w:val="00BB6E82"/>
    <w:rsid w:val="00BB7070"/>
    <w:rsid w:val="00BB72DF"/>
    <w:rsid w:val="00BB7566"/>
    <w:rsid w:val="00BB7657"/>
    <w:rsid w:val="00BC0478"/>
    <w:rsid w:val="00BC0950"/>
    <w:rsid w:val="00BC0A1E"/>
    <w:rsid w:val="00BC0B8F"/>
    <w:rsid w:val="00BC13AE"/>
    <w:rsid w:val="00BC1786"/>
    <w:rsid w:val="00BC1D8A"/>
    <w:rsid w:val="00BC35AF"/>
    <w:rsid w:val="00BC3A2F"/>
    <w:rsid w:val="00BC3F72"/>
    <w:rsid w:val="00BC428D"/>
    <w:rsid w:val="00BC4401"/>
    <w:rsid w:val="00BC4584"/>
    <w:rsid w:val="00BC57F9"/>
    <w:rsid w:val="00BC5C63"/>
    <w:rsid w:val="00BC5FAB"/>
    <w:rsid w:val="00BC62B8"/>
    <w:rsid w:val="00BC632B"/>
    <w:rsid w:val="00BC73AE"/>
    <w:rsid w:val="00BC75A9"/>
    <w:rsid w:val="00BC77E1"/>
    <w:rsid w:val="00BD0132"/>
    <w:rsid w:val="00BD0D89"/>
    <w:rsid w:val="00BD0D8A"/>
    <w:rsid w:val="00BD152D"/>
    <w:rsid w:val="00BD1B0C"/>
    <w:rsid w:val="00BD2253"/>
    <w:rsid w:val="00BD260E"/>
    <w:rsid w:val="00BD2DDF"/>
    <w:rsid w:val="00BD2E6F"/>
    <w:rsid w:val="00BD30CB"/>
    <w:rsid w:val="00BD3428"/>
    <w:rsid w:val="00BD3C7F"/>
    <w:rsid w:val="00BD4455"/>
    <w:rsid w:val="00BD4C7F"/>
    <w:rsid w:val="00BD4DB1"/>
    <w:rsid w:val="00BD5177"/>
    <w:rsid w:val="00BD5252"/>
    <w:rsid w:val="00BD571E"/>
    <w:rsid w:val="00BD603D"/>
    <w:rsid w:val="00BD604C"/>
    <w:rsid w:val="00BD67E5"/>
    <w:rsid w:val="00BD6A2E"/>
    <w:rsid w:val="00BD6CBF"/>
    <w:rsid w:val="00BD7578"/>
    <w:rsid w:val="00BD7580"/>
    <w:rsid w:val="00BD7659"/>
    <w:rsid w:val="00BD77CE"/>
    <w:rsid w:val="00BD7BF0"/>
    <w:rsid w:val="00BD7CE1"/>
    <w:rsid w:val="00BE14D7"/>
    <w:rsid w:val="00BE16EA"/>
    <w:rsid w:val="00BE1836"/>
    <w:rsid w:val="00BE2CEF"/>
    <w:rsid w:val="00BE2EA7"/>
    <w:rsid w:val="00BE2F79"/>
    <w:rsid w:val="00BE38BD"/>
    <w:rsid w:val="00BE45D1"/>
    <w:rsid w:val="00BE4817"/>
    <w:rsid w:val="00BE54CA"/>
    <w:rsid w:val="00BE5923"/>
    <w:rsid w:val="00BE5C5F"/>
    <w:rsid w:val="00BE5D4C"/>
    <w:rsid w:val="00BE5E52"/>
    <w:rsid w:val="00BE5E9B"/>
    <w:rsid w:val="00BE6124"/>
    <w:rsid w:val="00BE68FA"/>
    <w:rsid w:val="00BE69F5"/>
    <w:rsid w:val="00BE6BA3"/>
    <w:rsid w:val="00BE6BCB"/>
    <w:rsid w:val="00BE7E3C"/>
    <w:rsid w:val="00BF0021"/>
    <w:rsid w:val="00BF0A63"/>
    <w:rsid w:val="00BF12B9"/>
    <w:rsid w:val="00BF16CC"/>
    <w:rsid w:val="00BF1ED8"/>
    <w:rsid w:val="00BF2250"/>
    <w:rsid w:val="00BF272D"/>
    <w:rsid w:val="00BF294B"/>
    <w:rsid w:val="00BF2B41"/>
    <w:rsid w:val="00BF2D38"/>
    <w:rsid w:val="00BF2DF0"/>
    <w:rsid w:val="00BF400D"/>
    <w:rsid w:val="00BF4BDA"/>
    <w:rsid w:val="00BF4FDC"/>
    <w:rsid w:val="00BF53B1"/>
    <w:rsid w:val="00BF597E"/>
    <w:rsid w:val="00BF5F10"/>
    <w:rsid w:val="00BF611E"/>
    <w:rsid w:val="00BF70A6"/>
    <w:rsid w:val="00BF79A6"/>
    <w:rsid w:val="00BF7B4F"/>
    <w:rsid w:val="00C006E4"/>
    <w:rsid w:val="00C007E0"/>
    <w:rsid w:val="00C0089E"/>
    <w:rsid w:val="00C008B2"/>
    <w:rsid w:val="00C012A1"/>
    <w:rsid w:val="00C01AC7"/>
    <w:rsid w:val="00C01EC8"/>
    <w:rsid w:val="00C02174"/>
    <w:rsid w:val="00C02573"/>
    <w:rsid w:val="00C029D5"/>
    <w:rsid w:val="00C02EE2"/>
    <w:rsid w:val="00C03297"/>
    <w:rsid w:val="00C03779"/>
    <w:rsid w:val="00C037A3"/>
    <w:rsid w:val="00C03A03"/>
    <w:rsid w:val="00C04089"/>
    <w:rsid w:val="00C0461F"/>
    <w:rsid w:val="00C04AE5"/>
    <w:rsid w:val="00C050F1"/>
    <w:rsid w:val="00C05255"/>
    <w:rsid w:val="00C0632B"/>
    <w:rsid w:val="00C06A23"/>
    <w:rsid w:val="00C06EB0"/>
    <w:rsid w:val="00C06FA7"/>
    <w:rsid w:val="00C071F1"/>
    <w:rsid w:val="00C079F7"/>
    <w:rsid w:val="00C1162D"/>
    <w:rsid w:val="00C117BE"/>
    <w:rsid w:val="00C1203A"/>
    <w:rsid w:val="00C126B6"/>
    <w:rsid w:val="00C12DC4"/>
    <w:rsid w:val="00C1314A"/>
    <w:rsid w:val="00C14CAB"/>
    <w:rsid w:val="00C1556D"/>
    <w:rsid w:val="00C15AA3"/>
    <w:rsid w:val="00C15B3E"/>
    <w:rsid w:val="00C16B50"/>
    <w:rsid w:val="00C172C3"/>
    <w:rsid w:val="00C17311"/>
    <w:rsid w:val="00C173BD"/>
    <w:rsid w:val="00C17596"/>
    <w:rsid w:val="00C179F5"/>
    <w:rsid w:val="00C17E90"/>
    <w:rsid w:val="00C204CF"/>
    <w:rsid w:val="00C20B7F"/>
    <w:rsid w:val="00C2105A"/>
    <w:rsid w:val="00C21185"/>
    <w:rsid w:val="00C212C1"/>
    <w:rsid w:val="00C214D0"/>
    <w:rsid w:val="00C21E76"/>
    <w:rsid w:val="00C22122"/>
    <w:rsid w:val="00C22D21"/>
    <w:rsid w:val="00C22E03"/>
    <w:rsid w:val="00C23CB7"/>
    <w:rsid w:val="00C23E10"/>
    <w:rsid w:val="00C24415"/>
    <w:rsid w:val="00C244C9"/>
    <w:rsid w:val="00C24667"/>
    <w:rsid w:val="00C24DEA"/>
    <w:rsid w:val="00C25517"/>
    <w:rsid w:val="00C259D5"/>
    <w:rsid w:val="00C25A18"/>
    <w:rsid w:val="00C26576"/>
    <w:rsid w:val="00C27766"/>
    <w:rsid w:val="00C27D7B"/>
    <w:rsid w:val="00C3004C"/>
    <w:rsid w:val="00C30246"/>
    <w:rsid w:val="00C30734"/>
    <w:rsid w:val="00C30849"/>
    <w:rsid w:val="00C30956"/>
    <w:rsid w:val="00C30BAB"/>
    <w:rsid w:val="00C311B3"/>
    <w:rsid w:val="00C31C91"/>
    <w:rsid w:val="00C31CA2"/>
    <w:rsid w:val="00C3276F"/>
    <w:rsid w:val="00C329C7"/>
    <w:rsid w:val="00C33131"/>
    <w:rsid w:val="00C3370B"/>
    <w:rsid w:val="00C3384E"/>
    <w:rsid w:val="00C34212"/>
    <w:rsid w:val="00C34E7E"/>
    <w:rsid w:val="00C35693"/>
    <w:rsid w:val="00C366CB"/>
    <w:rsid w:val="00C367A9"/>
    <w:rsid w:val="00C415D1"/>
    <w:rsid w:val="00C41AC3"/>
    <w:rsid w:val="00C41D41"/>
    <w:rsid w:val="00C421E8"/>
    <w:rsid w:val="00C4252E"/>
    <w:rsid w:val="00C42733"/>
    <w:rsid w:val="00C42852"/>
    <w:rsid w:val="00C429D7"/>
    <w:rsid w:val="00C435AB"/>
    <w:rsid w:val="00C43AD3"/>
    <w:rsid w:val="00C4461A"/>
    <w:rsid w:val="00C44B7B"/>
    <w:rsid w:val="00C44E1C"/>
    <w:rsid w:val="00C46C1B"/>
    <w:rsid w:val="00C47167"/>
    <w:rsid w:val="00C476B3"/>
    <w:rsid w:val="00C47BE4"/>
    <w:rsid w:val="00C503C3"/>
    <w:rsid w:val="00C506D4"/>
    <w:rsid w:val="00C518D2"/>
    <w:rsid w:val="00C51EE3"/>
    <w:rsid w:val="00C52401"/>
    <w:rsid w:val="00C525A0"/>
    <w:rsid w:val="00C53EDE"/>
    <w:rsid w:val="00C53FD6"/>
    <w:rsid w:val="00C54719"/>
    <w:rsid w:val="00C547DB"/>
    <w:rsid w:val="00C54C1F"/>
    <w:rsid w:val="00C54EB9"/>
    <w:rsid w:val="00C552C3"/>
    <w:rsid w:val="00C5539C"/>
    <w:rsid w:val="00C555A3"/>
    <w:rsid w:val="00C559EF"/>
    <w:rsid w:val="00C56202"/>
    <w:rsid w:val="00C5633C"/>
    <w:rsid w:val="00C56CCB"/>
    <w:rsid w:val="00C56F4F"/>
    <w:rsid w:val="00C57368"/>
    <w:rsid w:val="00C573BC"/>
    <w:rsid w:val="00C5741F"/>
    <w:rsid w:val="00C57889"/>
    <w:rsid w:val="00C578DB"/>
    <w:rsid w:val="00C578EC"/>
    <w:rsid w:val="00C6043A"/>
    <w:rsid w:val="00C60479"/>
    <w:rsid w:val="00C6055F"/>
    <w:rsid w:val="00C61071"/>
    <w:rsid w:val="00C61901"/>
    <w:rsid w:val="00C619C4"/>
    <w:rsid w:val="00C61A4C"/>
    <w:rsid w:val="00C61B75"/>
    <w:rsid w:val="00C6200C"/>
    <w:rsid w:val="00C627A4"/>
    <w:rsid w:val="00C62A19"/>
    <w:rsid w:val="00C62BF3"/>
    <w:rsid w:val="00C633AA"/>
    <w:rsid w:val="00C6348C"/>
    <w:rsid w:val="00C638AE"/>
    <w:rsid w:val="00C63C2C"/>
    <w:rsid w:val="00C6450B"/>
    <w:rsid w:val="00C64DCF"/>
    <w:rsid w:val="00C64E91"/>
    <w:rsid w:val="00C658AB"/>
    <w:rsid w:val="00C663BF"/>
    <w:rsid w:val="00C66893"/>
    <w:rsid w:val="00C67020"/>
    <w:rsid w:val="00C67EFD"/>
    <w:rsid w:val="00C70FC0"/>
    <w:rsid w:val="00C71631"/>
    <w:rsid w:val="00C7185F"/>
    <w:rsid w:val="00C71906"/>
    <w:rsid w:val="00C724E8"/>
    <w:rsid w:val="00C72C80"/>
    <w:rsid w:val="00C7301F"/>
    <w:rsid w:val="00C744D2"/>
    <w:rsid w:val="00C75487"/>
    <w:rsid w:val="00C75861"/>
    <w:rsid w:val="00C75A33"/>
    <w:rsid w:val="00C75BC0"/>
    <w:rsid w:val="00C75FC0"/>
    <w:rsid w:val="00C76272"/>
    <w:rsid w:val="00C76957"/>
    <w:rsid w:val="00C7733F"/>
    <w:rsid w:val="00C77CA7"/>
    <w:rsid w:val="00C77F58"/>
    <w:rsid w:val="00C80BF5"/>
    <w:rsid w:val="00C81439"/>
    <w:rsid w:val="00C816E3"/>
    <w:rsid w:val="00C819B6"/>
    <w:rsid w:val="00C81BEB"/>
    <w:rsid w:val="00C81D8D"/>
    <w:rsid w:val="00C82382"/>
    <w:rsid w:val="00C82753"/>
    <w:rsid w:val="00C828C5"/>
    <w:rsid w:val="00C8323A"/>
    <w:rsid w:val="00C83E5E"/>
    <w:rsid w:val="00C845EE"/>
    <w:rsid w:val="00C84E36"/>
    <w:rsid w:val="00C850AD"/>
    <w:rsid w:val="00C85469"/>
    <w:rsid w:val="00C85D92"/>
    <w:rsid w:val="00C85EC0"/>
    <w:rsid w:val="00C86893"/>
    <w:rsid w:val="00C875CE"/>
    <w:rsid w:val="00C90955"/>
    <w:rsid w:val="00C91097"/>
    <w:rsid w:val="00C913AC"/>
    <w:rsid w:val="00C92255"/>
    <w:rsid w:val="00C936AA"/>
    <w:rsid w:val="00C93A2E"/>
    <w:rsid w:val="00C94146"/>
    <w:rsid w:val="00C94A10"/>
    <w:rsid w:val="00C94A15"/>
    <w:rsid w:val="00C94DB9"/>
    <w:rsid w:val="00C95000"/>
    <w:rsid w:val="00C95AF3"/>
    <w:rsid w:val="00C96004"/>
    <w:rsid w:val="00C96D09"/>
    <w:rsid w:val="00C96F02"/>
    <w:rsid w:val="00C970A7"/>
    <w:rsid w:val="00C97426"/>
    <w:rsid w:val="00C97B59"/>
    <w:rsid w:val="00C97CB8"/>
    <w:rsid w:val="00CA0DF7"/>
    <w:rsid w:val="00CA0F79"/>
    <w:rsid w:val="00CA1090"/>
    <w:rsid w:val="00CA21D4"/>
    <w:rsid w:val="00CA2256"/>
    <w:rsid w:val="00CA26C1"/>
    <w:rsid w:val="00CA28DB"/>
    <w:rsid w:val="00CA3DD5"/>
    <w:rsid w:val="00CA43C5"/>
    <w:rsid w:val="00CA43CA"/>
    <w:rsid w:val="00CA4883"/>
    <w:rsid w:val="00CA4B0B"/>
    <w:rsid w:val="00CA4E1C"/>
    <w:rsid w:val="00CA4FC2"/>
    <w:rsid w:val="00CA531A"/>
    <w:rsid w:val="00CA54D4"/>
    <w:rsid w:val="00CA552E"/>
    <w:rsid w:val="00CA6683"/>
    <w:rsid w:val="00CA752A"/>
    <w:rsid w:val="00CB0613"/>
    <w:rsid w:val="00CB071C"/>
    <w:rsid w:val="00CB0D59"/>
    <w:rsid w:val="00CB0E4E"/>
    <w:rsid w:val="00CB0F05"/>
    <w:rsid w:val="00CB1A3A"/>
    <w:rsid w:val="00CB1B38"/>
    <w:rsid w:val="00CB387E"/>
    <w:rsid w:val="00CB40DB"/>
    <w:rsid w:val="00CB41FF"/>
    <w:rsid w:val="00CB42D0"/>
    <w:rsid w:val="00CB465D"/>
    <w:rsid w:val="00CB46A3"/>
    <w:rsid w:val="00CB6C0D"/>
    <w:rsid w:val="00CB6C2D"/>
    <w:rsid w:val="00CB7A9D"/>
    <w:rsid w:val="00CB7F96"/>
    <w:rsid w:val="00CC061D"/>
    <w:rsid w:val="00CC1E9E"/>
    <w:rsid w:val="00CC212F"/>
    <w:rsid w:val="00CC2344"/>
    <w:rsid w:val="00CC2827"/>
    <w:rsid w:val="00CC2CC2"/>
    <w:rsid w:val="00CC3941"/>
    <w:rsid w:val="00CC3E48"/>
    <w:rsid w:val="00CC3F96"/>
    <w:rsid w:val="00CC4232"/>
    <w:rsid w:val="00CC4658"/>
    <w:rsid w:val="00CC4C13"/>
    <w:rsid w:val="00CC4DAA"/>
    <w:rsid w:val="00CC5B42"/>
    <w:rsid w:val="00CC601C"/>
    <w:rsid w:val="00CC61E2"/>
    <w:rsid w:val="00CC6924"/>
    <w:rsid w:val="00CC695D"/>
    <w:rsid w:val="00CC69F8"/>
    <w:rsid w:val="00CC6A19"/>
    <w:rsid w:val="00CC7583"/>
    <w:rsid w:val="00CC75FC"/>
    <w:rsid w:val="00CD01CF"/>
    <w:rsid w:val="00CD0445"/>
    <w:rsid w:val="00CD060E"/>
    <w:rsid w:val="00CD1052"/>
    <w:rsid w:val="00CD107C"/>
    <w:rsid w:val="00CD10D5"/>
    <w:rsid w:val="00CD125B"/>
    <w:rsid w:val="00CD2188"/>
    <w:rsid w:val="00CD23E3"/>
    <w:rsid w:val="00CD2A89"/>
    <w:rsid w:val="00CD2FBA"/>
    <w:rsid w:val="00CD3848"/>
    <w:rsid w:val="00CD38C9"/>
    <w:rsid w:val="00CD3F6C"/>
    <w:rsid w:val="00CD4447"/>
    <w:rsid w:val="00CD4819"/>
    <w:rsid w:val="00CD487A"/>
    <w:rsid w:val="00CD50F6"/>
    <w:rsid w:val="00CD5E55"/>
    <w:rsid w:val="00CD6189"/>
    <w:rsid w:val="00CD65CB"/>
    <w:rsid w:val="00CD71C9"/>
    <w:rsid w:val="00CD7397"/>
    <w:rsid w:val="00CD76FA"/>
    <w:rsid w:val="00CE05F2"/>
    <w:rsid w:val="00CE09AC"/>
    <w:rsid w:val="00CE0D51"/>
    <w:rsid w:val="00CE0F85"/>
    <w:rsid w:val="00CE1557"/>
    <w:rsid w:val="00CE1B94"/>
    <w:rsid w:val="00CE1BA7"/>
    <w:rsid w:val="00CE21FE"/>
    <w:rsid w:val="00CE229B"/>
    <w:rsid w:val="00CE2539"/>
    <w:rsid w:val="00CE2BAF"/>
    <w:rsid w:val="00CE2DBD"/>
    <w:rsid w:val="00CE2E71"/>
    <w:rsid w:val="00CE3347"/>
    <w:rsid w:val="00CE34DC"/>
    <w:rsid w:val="00CE430A"/>
    <w:rsid w:val="00CE4D0E"/>
    <w:rsid w:val="00CE4FD9"/>
    <w:rsid w:val="00CE50E9"/>
    <w:rsid w:val="00CE5CF9"/>
    <w:rsid w:val="00CE5D29"/>
    <w:rsid w:val="00CE5F66"/>
    <w:rsid w:val="00CE6645"/>
    <w:rsid w:val="00CE7126"/>
    <w:rsid w:val="00CE7308"/>
    <w:rsid w:val="00CE7335"/>
    <w:rsid w:val="00CE7602"/>
    <w:rsid w:val="00CE7A51"/>
    <w:rsid w:val="00CF12CC"/>
    <w:rsid w:val="00CF15C3"/>
    <w:rsid w:val="00CF18D9"/>
    <w:rsid w:val="00CF1985"/>
    <w:rsid w:val="00CF1B22"/>
    <w:rsid w:val="00CF1C9C"/>
    <w:rsid w:val="00CF2A20"/>
    <w:rsid w:val="00CF42ED"/>
    <w:rsid w:val="00CF4871"/>
    <w:rsid w:val="00CF4946"/>
    <w:rsid w:val="00CF4AB5"/>
    <w:rsid w:val="00CF53B9"/>
    <w:rsid w:val="00CF5557"/>
    <w:rsid w:val="00CF5642"/>
    <w:rsid w:val="00CF583F"/>
    <w:rsid w:val="00CF61A8"/>
    <w:rsid w:val="00CF6596"/>
    <w:rsid w:val="00CF6782"/>
    <w:rsid w:val="00CF67BC"/>
    <w:rsid w:val="00CF6CCB"/>
    <w:rsid w:val="00CF6D1F"/>
    <w:rsid w:val="00CF70A9"/>
    <w:rsid w:val="00CF7452"/>
    <w:rsid w:val="00CF795B"/>
    <w:rsid w:val="00D003F0"/>
    <w:rsid w:val="00D0138A"/>
    <w:rsid w:val="00D014CB"/>
    <w:rsid w:val="00D01A95"/>
    <w:rsid w:val="00D02F36"/>
    <w:rsid w:val="00D0338D"/>
    <w:rsid w:val="00D034DA"/>
    <w:rsid w:val="00D03803"/>
    <w:rsid w:val="00D03C49"/>
    <w:rsid w:val="00D04D6F"/>
    <w:rsid w:val="00D0545F"/>
    <w:rsid w:val="00D05548"/>
    <w:rsid w:val="00D05DFF"/>
    <w:rsid w:val="00D05E82"/>
    <w:rsid w:val="00D0691C"/>
    <w:rsid w:val="00D06A48"/>
    <w:rsid w:val="00D06CC9"/>
    <w:rsid w:val="00D0740D"/>
    <w:rsid w:val="00D07520"/>
    <w:rsid w:val="00D07A39"/>
    <w:rsid w:val="00D07B88"/>
    <w:rsid w:val="00D10473"/>
    <w:rsid w:val="00D1098A"/>
    <w:rsid w:val="00D113DF"/>
    <w:rsid w:val="00D11A99"/>
    <w:rsid w:val="00D1295E"/>
    <w:rsid w:val="00D12F51"/>
    <w:rsid w:val="00D130A5"/>
    <w:rsid w:val="00D13665"/>
    <w:rsid w:val="00D13858"/>
    <w:rsid w:val="00D13A73"/>
    <w:rsid w:val="00D14735"/>
    <w:rsid w:val="00D147E7"/>
    <w:rsid w:val="00D14918"/>
    <w:rsid w:val="00D14D7A"/>
    <w:rsid w:val="00D151F7"/>
    <w:rsid w:val="00D15CED"/>
    <w:rsid w:val="00D16644"/>
    <w:rsid w:val="00D16724"/>
    <w:rsid w:val="00D16BDC"/>
    <w:rsid w:val="00D17295"/>
    <w:rsid w:val="00D17AA3"/>
    <w:rsid w:val="00D17ABE"/>
    <w:rsid w:val="00D17EA6"/>
    <w:rsid w:val="00D20230"/>
    <w:rsid w:val="00D204B8"/>
    <w:rsid w:val="00D20A12"/>
    <w:rsid w:val="00D2112A"/>
    <w:rsid w:val="00D2131E"/>
    <w:rsid w:val="00D21926"/>
    <w:rsid w:val="00D222F9"/>
    <w:rsid w:val="00D226A0"/>
    <w:rsid w:val="00D22875"/>
    <w:rsid w:val="00D228CF"/>
    <w:rsid w:val="00D229DE"/>
    <w:rsid w:val="00D22A09"/>
    <w:rsid w:val="00D23FA6"/>
    <w:rsid w:val="00D2441A"/>
    <w:rsid w:val="00D24B34"/>
    <w:rsid w:val="00D24E68"/>
    <w:rsid w:val="00D2540B"/>
    <w:rsid w:val="00D2674D"/>
    <w:rsid w:val="00D271E5"/>
    <w:rsid w:val="00D272A3"/>
    <w:rsid w:val="00D2778A"/>
    <w:rsid w:val="00D27B34"/>
    <w:rsid w:val="00D27D99"/>
    <w:rsid w:val="00D313A0"/>
    <w:rsid w:val="00D31FA1"/>
    <w:rsid w:val="00D32DB4"/>
    <w:rsid w:val="00D333C9"/>
    <w:rsid w:val="00D333F6"/>
    <w:rsid w:val="00D3344B"/>
    <w:rsid w:val="00D3367D"/>
    <w:rsid w:val="00D33798"/>
    <w:rsid w:val="00D338B7"/>
    <w:rsid w:val="00D33963"/>
    <w:rsid w:val="00D33B69"/>
    <w:rsid w:val="00D33F68"/>
    <w:rsid w:val="00D34A40"/>
    <w:rsid w:val="00D34B6F"/>
    <w:rsid w:val="00D34FD4"/>
    <w:rsid w:val="00D3592C"/>
    <w:rsid w:val="00D37134"/>
    <w:rsid w:val="00D37602"/>
    <w:rsid w:val="00D3762C"/>
    <w:rsid w:val="00D37E21"/>
    <w:rsid w:val="00D37E73"/>
    <w:rsid w:val="00D40065"/>
    <w:rsid w:val="00D40762"/>
    <w:rsid w:val="00D408A8"/>
    <w:rsid w:val="00D40E4B"/>
    <w:rsid w:val="00D41048"/>
    <w:rsid w:val="00D411FE"/>
    <w:rsid w:val="00D41588"/>
    <w:rsid w:val="00D42229"/>
    <w:rsid w:val="00D422FF"/>
    <w:rsid w:val="00D42D6A"/>
    <w:rsid w:val="00D430CE"/>
    <w:rsid w:val="00D431E1"/>
    <w:rsid w:val="00D43520"/>
    <w:rsid w:val="00D436D3"/>
    <w:rsid w:val="00D437BE"/>
    <w:rsid w:val="00D438E1"/>
    <w:rsid w:val="00D439E1"/>
    <w:rsid w:val="00D43C2E"/>
    <w:rsid w:val="00D43FF5"/>
    <w:rsid w:val="00D4423E"/>
    <w:rsid w:val="00D447A2"/>
    <w:rsid w:val="00D45547"/>
    <w:rsid w:val="00D460A8"/>
    <w:rsid w:val="00D46412"/>
    <w:rsid w:val="00D46BE2"/>
    <w:rsid w:val="00D47651"/>
    <w:rsid w:val="00D47D7E"/>
    <w:rsid w:val="00D5012A"/>
    <w:rsid w:val="00D50471"/>
    <w:rsid w:val="00D5134C"/>
    <w:rsid w:val="00D51DBE"/>
    <w:rsid w:val="00D51E6F"/>
    <w:rsid w:val="00D5220E"/>
    <w:rsid w:val="00D52810"/>
    <w:rsid w:val="00D52B7C"/>
    <w:rsid w:val="00D53348"/>
    <w:rsid w:val="00D5344C"/>
    <w:rsid w:val="00D53A22"/>
    <w:rsid w:val="00D53F07"/>
    <w:rsid w:val="00D541BE"/>
    <w:rsid w:val="00D543B0"/>
    <w:rsid w:val="00D545B5"/>
    <w:rsid w:val="00D5498C"/>
    <w:rsid w:val="00D54A6D"/>
    <w:rsid w:val="00D54B93"/>
    <w:rsid w:val="00D559CC"/>
    <w:rsid w:val="00D55BDD"/>
    <w:rsid w:val="00D56104"/>
    <w:rsid w:val="00D572B9"/>
    <w:rsid w:val="00D577DD"/>
    <w:rsid w:val="00D57B45"/>
    <w:rsid w:val="00D600C2"/>
    <w:rsid w:val="00D603FF"/>
    <w:rsid w:val="00D60866"/>
    <w:rsid w:val="00D61BDF"/>
    <w:rsid w:val="00D61E0A"/>
    <w:rsid w:val="00D61E88"/>
    <w:rsid w:val="00D621FA"/>
    <w:rsid w:val="00D62356"/>
    <w:rsid w:val="00D626E1"/>
    <w:rsid w:val="00D62D92"/>
    <w:rsid w:val="00D62DBB"/>
    <w:rsid w:val="00D630C3"/>
    <w:rsid w:val="00D634F1"/>
    <w:rsid w:val="00D63B59"/>
    <w:rsid w:val="00D63C3F"/>
    <w:rsid w:val="00D63D13"/>
    <w:rsid w:val="00D63DCF"/>
    <w:rsid w:val="00D63FF3"/>
    <w:rsid w:val="00D6406F"/>
    <w:rsid w:val="00D64544"/>
    <w:rsid w:val="00D64853"/>
    <w:rsid w:val="00D64A1F"/>
    <w:rsid w:val="00D650BC"/>
    <w:rsid w:val="00D66E01"/>
    <w:rsid w:val="00D672DD"/>
    <w:rsid w:val="00D674AE"/>
    <w:rsid w:val="00D67DB1"/>
    <w:rsid w:val="00D705BD"/>
    <w:rsid w:val="00D707DD"/>
    <w:rsid w:val="00D70AA9"/>
    <w:rsid w:val="00D70FFC"/>
    <w:rsid w:val="00D719F9"/>
    <w:rsid w:val="00D7210D"/>
    <w:rsid w:val="00D726EE"/>
    <w:rsid w:val="00D731B2"/>
    <w:rsid w:val="00D73592"/>
    <w:rsid w:val="00D736DA"/>
    <w:rsid w:val="00D74062"/>
    <w:rsid w:val="00D7430D"/>
    <w:rsid w:val="00D74BED"/>
    <w:rsid w:val="00D74F41"/>
    <w:rsid w:val="00D75C1F"/>
    <w:rsid w:val="00D75E09"/>
    <w:rsid w:val="00D75E85"/>
    <w:rsid w:val="00D75F1F"/>
    <w:rsid w:val="00D77056"/>
    <w:rsid w:val="00D7738B"/>
    <w:rsid w:val="00D774AC"/>
    <w:rsid w:val="00D77C05"/>
    <w:rsid w:val="00D80055"/>
    <w:rsid w:val="00D806E8"/>
    <w:rsid w:val="00D80837"/>
    <w:rsid w:val="00D80DA0"/>
    <w:rsid w:val="00D81519"/>
    <w:rsid w:val="00D81AD2"/>
    <w:rsid w:val="00D82BC7"/>
    <w:rsid w:val="00D82D71"/>
    <w:rsid w:val="00D830F2"/>
    <w:rsid w:val="00D83714"/>
    <w:rsid w:val="00D839E6"/>
    <w:rsid w:val="00D84139"/>
    <w:rsid w:val="00D84543"/>
    <w:rsid w:val="00D84595"/>
    <w:rsid w:val="00D84E4A"/>
    <w:rsid w:val="00D85728"/>
    <w:rsid w:val="00D85D7C"/>
    <w:rsid w:val="00D85E87"/>
    <w:rsid w:val="00D86E29"/>
    <w:rsid w:val="00D8734A"/>
    <w:rsid w:val="00D87782"/>
    <w:rsid w:val="00D87849"/>
    <w:rsid w:val="00D87B62"/>
    <w:rsid w:val="00D87B8A"/>
    <w:rsid w:val="00D9042C"/>
    <w:rsid w:val="00D90B83"/>
    <w:rsid w:val="00D9103F"/>
    <w:rsid w:val="00D91FC2"/>
    <w:rsid w:val="00D924BB"/>
    <w:rsid w:val="00D927FE"/>
    <w:rsid w:val="00D92CAF"/>
    <w:rsid w:val="00D936AE"/>
    <w:rsid w:val="00D945E5"/>
    <w:rsid w:val="00D946E5"/>
    <w:rsid w:val="00D95982"/>
    <w:rsid w:val="00D95AE1"/>
    <w:rsid w:val="00D95C2E"/>
    <w:rsid w:val="00D95D7E"/>
    <w:rsid w:val="00D965AA"/>
    <w:rsid w:val="00D965F5"/>
    <w:rsid w:val="00D96EBC"/>
    <w:rsid w:val="00D97A92"/>
    <w:rsid w:val="00D97BCA"/>
    <w:rsid w:val="00D97E86"/>
    <w:rsid w:val="00D97EAB"/>
    <w:rsid w:val="00D97F40"/>
    <w:rsid w:val="00DA009B"/>
    <w:rsid w:val="00DA034A"/>
    <w:rsid w:val="00DA03FD"/>
    <w:rsid w:val="00DA0425"/>
    <w:rsid w:val="00DA064F"/>
    <w:rsid w:val="00DA0878"/>
    <w:rsid w:val="00DA0F41"/>
    <w:rsid w:val="00DA1191"/>
    <w:rsid w:val="00DA14FA"/>
    <w:rsid w:val="00DA2596"/>
    <w:rsid w:val="00DA300F"/>
    <w:rsid w:val="00DA3D55"/>
    <w:rsid w:val="00DA4E49"/>
    <w:rsid w:val="00DA5168"/>
    <w:rsid w:val="00DA53AC"/>
    <w:rsid w:val="00DA5911"/>
    <w:rsid w:val="00DA5EB7"/>
    <w:rsid w:val="00DA6A82"/>
    <w:rsid w:val="00DA6AA8"/>
    <w:rsid w:val="00DA70D0"/>
    <w:rsid w:val="00DA722E"/>
    <w:rsid w:val="00DA73C4"/>
    <w:rsid w:val="00DA7733"/>
    <w:rsid w:val="00DA7C22"/>
    <w:rsid w:val="00DA7CE0"/>
    <w:rsid w:val="00DA7DD9"/>
    <w:rsid w:val="00DA7EA1"/>
    <w:rsid w:val="00DA7F01"/>
    <w:rsid w:val="00DB0003"/>
    <w:rsid w:val="00DB0276"/>
    <w:rsid w:val="00DB0389"/>
    <w:rsid w:val="00DB04D4"/>
    <w:rsid w:val="00DB085C"/>
    <w:rsid w:val="00DB10A8"/>
    <w:rsid w:val="00DB198D"/>
    <w:rsid w:val="00DB1E02"/>
    <w:rsid w:val="00DB2023"/>
    <w:rsid w:val="00DB230F"/>
    <w:rsid w:val="00DB23BC"/>
    <w:rsid w:val="00DB2ECC"/>
    <w:rsid w:val="00DB33A5"/>
    <w:rsid w:val="00DB398E"/>
    <w:rsid w:val="00DB3D65"/>
    <w:rsid w:val="00DB4127"/>
    <w:rsid w:val="00DB42A1"/>
    <w:rsid w:val="00DB4467"/>
    <w:rsid w:val="00DB5204"/>
    <w:rsid w:val="00DB653A"/>
    <w:rsid w:val="00DB6C9A"/>
    <w:rsid w:val="00DB7960"/>
    <w:rsid w:val="00DC02A3"/>
    <w:rsid w:val="00DC0ED8"/>
    <w:rsid w:val="00DC161D"/>
    <w:rsid w:val="00DC1A47"/>
    <w:rsid w:val="00DC1F36"/>
    <w:rsid w:val="00DC2AAB"/>
    <w:rsid w:val="00DC2D52"/>
    <w:rsid w:val="00DC2F23"/>
    <w:rsid w:val="00DC37CD"/>
    <w:rsid w:val="00DC4CB9"/>
    <w:rsid w:val="00DC52FB"/>
    <w:rsid w:val="00DC5BE4"/>
    <w:rsid w:val="00DC60BF"/>
    <w:rsid w:val="00DC690A"/>
    <w:rsid w:val="00DC6F12"/>
    <w:rsid w:val="00DC7444"/>
    <w:rsid w:val="00DC7B92"/>
    <w:rsid w:val="00DC7BD1"/>
    <w:rsid w:val="00DD0731"/>
    <w:rsid w:val="00DD0F4B"/>
    <w:rsid w:val="00DD152A"/>
    <w:rsid w:val="00DD1C14"/>
    <w:rsid w:val="00DD2765"/>
    <w:rsid w:val="00DD2F3B"/>
    <w:rsid w:val="00DD3662"/>
    <w:rsid w:val="00DD3770"/>
    <w:rsid w:val="00DD39B8"/>
    <w:rsid w:val="00DD43D0"/>
    <w:rsid w:val="00DD4B3A"/>
    <w:rsid w:val="00DD4DB2"/>
    <w:rsid w:val="00DD56A3"/>
    <w:rsid w:val="00DD58BB"/>
    <w:rsid w:val="00DD5CB8"/>
    <w:rsid w:val="00DD5D4F"/>
    <w:rsid w:val="00DD6071"/>
    <w:rsid w:val="00DD6161"/>
    <w:rsid w:val="00DD63A9"/>
    <w:rsid w:val="00DD63DD"/>
    <w:rsid w:val="00DD645E"/>
    <w:rsid w:val="00DD6D87"/>
    <w:rsid w:val="00DD6F4C"/>
    <w:rsid w:val="00DD72C6"/>
    <w:rsid w:val="00DD7311"/>
    <w:rsid w:val="00DD73E6"/>
    <w:rsid w:val="00DD73FB"/>
    <w:rsid w:val="00DD75FE"/>
    <w:rsid w:val="00DD7947"/>
    <w:rsid w:val="00DD79D0"/>
    <w:rsid w:val="00DD7D77"/>
    <w:rsid w:val="00DE1E3E"/>
    <w:rsid w:val="00DE3456"/>
    <w:rsid w:val="00DE3C13"/>
    <w:rsid w:val="00DE40FE"/>
    <w:rsid w:val="00DE4144"/>
    <w:rsid w:val="00DE5700"/>
    <w:rsid w:val="00DE5A67"/>
    <w:rsid w:val="00DE6164"/>
    <w:rsid w:val="00DE6698"/>
    <w:rsid w:val="00DE6842"/>
    <w:rsid w:val="00DE77E5"/>
    <w:rsid w:val="00DE7824"/>
    <w:rsid w:val="00DE78CE"/>
    <w:rsid w:val="00DE795D"/>
    <w:rsid w:val="00DF012D"/>
    <w:rsid w:val="00DF0879"/>
    <w:rsid w:val="00DF0C6A"/>
    <w:rsid w:val="00DF11E3"/>
    <w:rsid w:val="00DF16B0"/>
    <w:rsid w:val="00DF1BFC"/>
    <w:rsid w:val="00DF276D"/>
    <w:rsid w:val="00DF2AEB"/>
    <w:rsid w:val="00DF2CD7"/>
    <w:rsid w:val="00DF2FC3"/>
    <w:rsid w:val="00DF308A"/>
    <w:rsid w:val="00DF3301"/>
    <w:rsid w:val="00DF3427"/>
    <w:rsid w:val="00DF38C5"/>
    <w:rsid w:val="00DF4777"/>
    <w:rsid w:val="00DF4FEF"/>
    <w:rsid w:val="00DF5035"/>
    <w:rsid w:val="00DF5110"/>
    <w:rsid w:val="00DF516E"/>
    <w:rsid w:val="00DF53E9"/>
    <w:rsid w:val="00DF56F6"/>
    <w:rsid w:val="00DF5AD7"/>
    <w:rsid w:val="00DF628C"/>
    <w:rsid w:val="00DF6405"/>
    <w:rsid w:val="00DF6BB3"/>
    <w:rsid w:val="00DF6BEF"/>
    <w:rsid w:val="00DF6CDC"/>
    <w:rsid w:val="00DF74E8"/>
    <w:rsid w:val="00DF779E"/>
    <w:rsid w:val="00E00726"/>
    <w:rsid w:val="00E00CEE"/>
    <w:rsid w:val="00E01328"/>
    <w:rsid w:val="00E0134E"/>
    <w:rsid w:val="00E014D3"/>
    <w:rsid w:val="00E01F24"/>
    <w:rsid w:val="00E02610"/>
    <w:rsid w:val="00E039C2"/>
    <w:rsid w:val="00E040F8"/>
    <w:rsid w:val="00E0525F"/>
    <w:rsid w:val="00E05712"/>
    <w:rsid w:val="00E05941"/>
    <w:rsid w:val="00E06723"/>
    <w:rsid w:val="00E06973"/>
    <w:rsid w:val="00E06C0A"/>
    <w:rsid w:val="00E07D8A"/>
    <w:rsid w:val="00E10344"/>
    <w:rsid w:val="00E10643"/>
    <w:rsid w:val="00E11145"/>
    <w:rsid w:val="00E1249C"/>
    <w:rsid w:val="00E12591"/>
    <w:rsid w:val="00E12F2F"/>
    <w:rsid w:val="00E13804"/>
    <w:rsid w:val="00E13924"/>
    <w:rsid w:val="00E142FE"/>
    <w:rsid w:val="00E150D6"/>
    <w:rsid w:val="00E150D7"/>
    <w:rsid w:val="00E16307"/>
    <w:rsid w:val="00E16382"/>
    <w:rsid w:val="00E16908"/>
    <w:rsid w:val="00E16FF8"/>
    <w:rsid w:val="00E171AA"/>
    <w:rsid w:val="00E17227"/>
    <w:rsid w:val="00E1790C"/>
    <w:rsid w:val="00E20269"/>
    <w:rsid w:val="00E21315"/>
    <w:rsid w:val="00E21571"/>
    <w:rsid w:val="00E228B3"/>
    <w:rsid w:val="00E22B61"/>
    <w:rsid w:val="00E22F60"/>
    <w:rsid w:val="00E2368E"/>
    <w:rsid w:val="00E23F4D"/>
    <w:rsid w:val="00E240B5"/>
    <w:rsid w:val="00E2433C"/>
    <w:rsid w:val="00E24D2A"/>
    <w:rsid w:val="00E24F0C"/>
    <w:rsid w:val="00E25700"/>
    <w:rsid w:val="00E259EB"/>
    <w:rsid w:val="00E263BC"/>
    <w:rsid w:val="00E26569"/>
    <w:rsid w:val="00E265BD"/>
    <w:rsid w:val="00E26773"/>
    <w:rsid w:val="00E26915"/>
    <w:rsid w:val="00E26B81"/>
    <w:rsid w:val="00E27107"/>
    <w:rsid w:val="00E2762A"/>
    <w:rsid w:val="00E27832"/>
    <w:rsid w:val="00E279F5"/>
    <w:rsid w:val="00E27AE1"/>
    <w:rsid w:val="00E27C04"/>
    <w:rsid w:val="00E3022E"/>
    <w:rsid w:val="00E313A3"/>
    <w:rsid w:val="00E318BC"/>
    <w:rsid w:val="00E32141"/>
    <w:rsid w:val="00E32585"/>
    <w:rsid w:val="00E32A31"/>
    <w:rsid w:val="00E32BB3"/>
    <w:rsid w:val="00E32FBC"/>
    <w:rsid w:val="00E331A2"/>
    <w:rsid w:val="00E33F37"/>
    <w:rsid w:val="00E34105"/>
    <w:rsid w:val="00E34574"/>
    <w:rsid w:val="00E3482C"/>
    <w:rsid w:val="00E34991"/>
    <w:rsid w:val="00E34DA7"/>
    <w:rsid w:val="00E34EDA"/>
    <w:rsid w:val="00E3546E"/>
    <w:rsid w:val="00E357EA"/>
    <w:rsid w:val="00E35A14"/>
    <w:rsid w:val="00E360B7"/>
    <w:rsid w:val="00E36430"/>
    <w:rsid w:val="00E36ACA"/>
    <w:rsid w:val="00E36C66"/>
    <w:rsid w:val="00E37302"/>
    <w:rsid w:val="00E37746"/>
    <w:rsid w:val="00E37946"/>
    <w:rsid w:val="00E37A8D"/>
    <w:rsid w:val="00E37B62"/>
    <w:rsid w:val="00E400ED"/>
    <w:rsid w:val="00E40CD0"/>
    <w:rsid w:val="00E40E37"/>
    <w:rsid w:val="00E4135B"/>
    <w:rsid w:val="00E41D55"/>
    <w:rsid w:val="00E41D94"/>
    <w:rsid w:val="00E41FB5"/>
    <w:rsid w:val="00E43236"/>
    <w:rsid w:val="00E434C1"/>
    <w:rsid w:val="00E43C8F"/>
    <w:rsid w:val="00E43D1D"/>
    <w:rsid w:val="00E449DD"/>
    <w:rsid w:val="00E44B31"/>
    <w:rsid w:val="00E44C1D"/>
    <w:rsid w:val="00E452F4"/>
    <w:rsid w:val="00E454D9"/>
    <w:rsid w:val="00E45919"/>
    <w:rsid w:val="00E45EB8"/>
    <w:rsid w:val="00E45FD9"/>
    <w:rsid w:val="00E46258"/>
    <w:rsid w:val="00E46377"/>
    <w:rsid w:val="00E46482"/>
    <w:rsid w:val="00E46CEE"/>
    <w:rsid w:val="00E47B63"/>
    <w:rsid w:val="00E47BD3"/>
    <w:rsid w:val="00E50361"/>
    <w:rsid w:val="00E50BAD"/>
    <w:rsid w:val="00E50C8B"/>
    <w:rsid w:val="00E510CE"/>
    <w:rsid w:val="00E51167"/>
    <w:rsid w:val="00E51518"/>
    <w:rsid w:val="00E51543"/>
    <w:rsid w:val="00E51915"/>
    <w:rsid w:val="00E5191B"/>
    <w:rsid w:val="00E51A52"/>
    <w:rsid w:val="00E52440"/>
    <w:rsid w:val="00E53303"/>
    <w:rsid w:val="00E533A7"/>
    <w:rsid w:val="00E54141"/>
    <w:rsid w:val="00E54C80"/>
    <w:rsid w:val="00E54DE0"/>
    <w:rsid w:val="00E54EE0"/>
    <w:rsid w:val="00E557AA"/>
    <w:rsid w:val="00E55AAB"/>
    <w:rsid w:val="00E55D8A"/>
    <w:rsid w:val="00E561C6"/>
    <w:rsid w:val="00E56B10"/>
    <w:rsid w:val="00E571B0"/>
    <w:rsid w:val="00E572B0"/>
    <w:rsid w:val="00E6034D"/>
    <w:rsid w:val="00E6070B"/>
    <w:rsid w:val="00E60A85"/>
    <w:rsid w:val="00E60D47"/>
    <w:rsid w:val="00E60E6A"/>
    <w:rsid w:val="00E61042"/>
    <w:rsid w:val="00E61407"/>
    <w:rsid w:val="00E61543"/>
    <w:rsid w:val="00E62296"/>
    <w:rsid w:val="00E622DC"/>
    <w:rsid w:val="00E6326A"/>
    <w:rsid w:val="00E63312"/>
    <w:rsid w:val="00E63ADC"/>
    <w:rsid w:val="00E63E6F"/>
    <w:rsid w:val="00E63FE6"/>
    <w:rsid w:val="00E6462C"/>
    <w:rsid w:val="00E646DE"/>
    <w:rsid w:val="00E64968"/>
    <w:rsid w:val="00E65044"/>
    <w:rsid w:val="00E65190"/>
    <w:rsid w:val="00E65589"/>
    <w:rsid w:val="00E666CC"/>
    <w:rsid w:val="00E66733"/>
    <w:rsid w:val="00E6681A"/>
    <w:rsid w:val="00E66B6C"/>
    <w:rsid w:val="00E66DE6"/>
    <w:rsid w:val="00E67BB6"/>
    <w:rsid w:val="00E67FE3"/>
    <w:rsid w:val="00E7071B"/>
    <w:rsid w:val="00E70808"/>
    <w:rsid w:val="00E714F6"/>
    <w:rsid w:val="00E716B2"/>
    <w:rsid w:val="00E7187A"/>
    <w:rsid w:val="00E71A37"/>
    <w:rsid w:val="00E71B09"/>
    <w:rsid w:val="00E73C44"/>
    <w:rsid w:val="00E7400C"/>
    <w:rsid w:val="00E74744"/>
    <w:rsid w:val="00E74C66"/>
    <w:rsid w:val="00E75707"/>
    <w:rsid w:val="00E75D4C"/>
    <w:rsid w:val="00E762C6"/>
    <w:rsid w:val="00E76410"/>
    <w:rsid w:val="00E7654F"/>
    <w:rsid w:val="00E767A7"/>
    <w:rsid w:val="00E7708E"/>
    <w:rsid w:val="00E77CF8"/>
    <w:rsid w:val="00E77F9A"/>
    <w:rsid w:val="00E80347"/>
    <w:rsid w:val="00E805C0"/>
    <w:rsid w:val="00E80B86"/>
    <w:rsid w:val="00E814A0"/>
    <w:rsid w:val="00E818CA"/>
    <w:rsid w:val="00E81C17"/>
    <w:rsid w:val="00E81CC0"/>
    <w:rsid w:val="00E826AF"/>
    <w:rsid w:val="00E82B2A"/>
    <w:rsid w:val="00E830AE"/>
    <w:rsid w:val="00E832B4"/>
    <w:rsid w:val="00E83F18"/>
    <w:rsid w:val="00E8470B"/>
    <w:rsid w:val="00E84A8F"/>
    <w:rsid w:val="00E84CDC"/>
    <w:rsid w:val="00E850A3"/>
    <w:rsid w:val="00E85704"/>
    <w:rsid w:val="00E87D16"/>
    <w:rsid w:val="00E90097"/>
    <w:rsid w:val="00E91549"/>
    <w:rsid w:val="00E92328"/>
    <w:rsid w:val="00E924CF"/>
    <w:rsid w:val="00E92C20"/>
    <w:rsid w:val="00E92E06"/>
    <w:rsid w:val="00E92F0F"/>
    <w:rsid w:val="00E92FF1"/>
    <w:rsid w:val="00E93755"/>
    <w:rsid w:val="00E93936"/>
    <w:rsid w:val="00E93E40"/>
    <w:rsid w:val="00E94927"/>
    <w:rsid w:val="00E949FD"/>
    <w:rsid w:val="00E95477"/>
    <w:rsid w:val="00E962F8"/>
    <w:rsid w:val="00E96D54"/>
    <w:rsid w:val="00E96DAC"/>
    <w:rsid w:val="00E97321"/>
    <w:rsid w:val="00EA153A"/>
    <w:rsid w:val="00EA15FD"/>
    <w:rsid w:val="00EA23F4"/>
    <w:rsid w:val="00EA2B7A"/>
    <w:rsid w:val="00EA314C"/>
    <w:rsid w:val="00EA3BA8"/>
    <w:rsid w:val="00EA459C"/>
    <w:rsid w:val="00EA4EC8"/>
    <w:rsid w:val="00EA50F6"/>
    <w:rsid w:val="00EA5343"/>
    <w:rsid w:val="00EA539C"/>
    <w:rsid w:val="00EA5EF5"/>
    <w:rsid w:val="00EA5F96"/>
    <w:rsid w:val="00EA661F"/>
    <w:rsid w:val="00EA6C64"/>
    <w:rsid w:val="00EA7238"/>
    <w:rsid w:val="00EA7AF6"/>
    <w:rsid w:val="00EA7F0F"/>
    <w:rsid w:val="00EB0279"/>
    <w:rsid w:val="00EB0821"/>
    <w:rsid w:val="00EB0869"/>
    <w:rsid w:val="00EB0AAA"/>
    <w:rsid w:val="00EB1338"/>
    <w:rsid w:val="00EB1549"/>
    <w:rsid w:val="00EB1A9A"/>
    <w:rsid w:val="00EB1AC4"/>
    <w:rsid w:val="00EB1FC9"/>
    <w:rsid w:val="00EB2C0C"/>
    <w:rsid w:val="00EB36C9"/>
    <w:rsid w:val="00EB37A9"/>
    <w:rsid w:val="00EB388B"/>
    <w:rsid w:val="00EB3EF2"/>
    <w:rsid w:val="00EB41D0"/>
    <w:rsid w:val="00EB4BEF"/>
    <w:rsid w:val="00EB4BFA"/>
    <w:rsid w:val="00EB4D13"/>
    <w:rsid w:val="00EB4F49"/>
    <w:rsid w:val="00EB5527"/>
    <w:rsid w:val="00EB5791"/>
    <w:rsid w:val="00EB595A"/>
    <w:rsid w:val="00EB5A47"/>
    <w:rsid w:val="00EB5B1F"/>
    <w:rsid w:val="00EB644D"/>
    <w:rsid w:val="00EB6A76"/>
    <w:rsid w:val="00EB6EDA"/>
    <w:rsid w:val="00EB7626"/>
    <w:rsid w:val="00EB7E63"/>
    <w:rsid w:val="00EC04A4"/>
    <w:rsid w:val="00EC0D63"/>
    <w:rsid w:val="00EC16DE"/>
    <w:rsid w:val="00EC173D"/>
    <w:rsid w:val="00EC18C0"/>
    <w:rsid w:val="00EC1BA2"/>
    <w:rsid w:val="00EC1C7D"/>
    <w:rsid w:val="00EC1CE3"/>
    <w:rsid w:val="00EC221E"/>
    <w:rsid w:val="00EC265A"/>
    <w:rsid w:val="00EC2826"/>
    <w:rsid w:val="00EC289F"/>
    <w:rsid w:val="00EC2C48"/>
    <w:rsid w:val="00EC3114"/>
    <w:rsid w:val="00EC3316"/>
    <w:rsid w:val="00EC47DC"/>
    <w:rsid w:val="00EC4948"/>
    <w:rsid w:val="00EC4EA0"/>
    <w:rsid w:val="00EC5933"/>
    <w:rsid w:val="00EC5F06"/>
    <w:rsid w:val="00EC6287"/>
    <w:rsid w:val="00EC6C2D"/>
    <w:rsid w:val="00EC6CCD"/>
    <w:rsid w:val="00EC76F7"/>
    <w:rsid w:val="00EC7971"/>
    <w:rsid w:val="00EC7A15"/>
    <w:rsid w:val="00ED0040"/>
    <w:rsid w:val="00ED0DEA"/>
    <w:rsid w:val="00ED19A9"/>
    <w:rsid w:val="00ED20D9"/>
    <w:rsid w:val="00ED2991"/>
    <w:rsid w:val="00ED39F9"/>
    <w:rsid w:val="00ED44C2"/>
    <w:rsid w:val="00ED44F3"/>
    <w:rsid w:val="00ED4659"/>
    <w:rsid w:val="00ED4E87"/>
    <w:rsid w:val="00ED5218"/>
    <w:rsid w:val="00ED59A1"/>
    <w:rsid w:val="00ED5C4B"/>
    <w:rsid w:val="00ED601D"/>
    <w:rsid w:val="00ED6955"/>
    <w:rsid w:val="00ED6DEA"/>
    <w:rsid w:val="00ED72EF"/>
    <w:rsid w:val="00ED738E"/>
    <w:rsid w:val="00EE09BF"/>
    <w:rsid w:val="00EE0D68"/>
    <w:rsid w:val="00EE0DD3"/>
    <w:rsid w:val="00EE10A4"/>
    <w:rsid w:val="00EE11AD"/>
    <w:rsid w:val="00EE18EC"/>
    <w:rsid w:val="00EE1D8B"/>
    <w:rsid w:val="00EE2E73"/>
    <w:rsid w:val="00EE3335"/>
    <w:rsid w:val="00EE3B8A"/>
    <w:rsid w:val="00EE4175"/>
    <w:rsid w:val="00EE4C20"/>
    <w:rsid w:val="00EE53BF"/>
    <w:rsid w:val="00EE5B91"/>
    <w:rsid w:val="00EE5FE8"/>
    <w:rsid w:val="00EE619B"/>
    <w:rsid w:val="00EE6AB2"/>
    <w:rsid w:val="00EE6C22"/>
    <w:rsid w:val="00EE6C51"/>
    <w:rsid w:val="00EE712F"/>
    <w:rsid w:val="00EE737E"/>
    <w:rsid w:val="00EE7A4D"/>
    <w:rsid w:val="00EE7BDF"/>
    <w:rsid w:val="00EE7D17"/>
    <w:rsid w:val="00EF0DE2"/>
    <w:rsid w:val="00EF1D7F"/>
    <w:rsid w:val="00EF1E6F"/>
    <w:rsid w:val="00EF1EA0"/>
    <w:rsid w:val="00EF287E"/>
    <w:rsid w:val="00EF2FEA"/>
    <w:rsid w:val="00EF303C"/>
    <w:rsid w:val="00EF3221"/>
    <w:rsid w:val="00EF3770"/>
    <w:rsid w:val="00EF38BD"/>
    <w:rsid w:val="00EF3BE0"/>
    <w:rsid w:val="00EF4310"/>
    <w:rsid w:val="00EF48C7"/>
    <w:rsid w:val="00EF4F68"/>
    <w:rsid w:val="00EF7BED"/>
    <w:rsid w:val="00F00159"/>
    <w:rsid w:val="00F001C1"/>
    <w:rsid w:val="00F00749"/>
    <w:rsid w:val="00F00C09"/>
    <w:rsid w:val="00F00D62"/>
    <w:rsid w:val="00F012F1"/>
    <w:rsid w:val="00F019DD"/>
    <w:rsid w:val="00F026E3"/>
    <w:rsid w:val="00F02A61"/>
    <w:rsid w:val="00F03753"/>
    <w:rsid w:val="00F0378E"/>
    <w:rsid w:val="00F03EAD"/>
    <w:rsid w:val="00F04983"/>
    <w:rsid w:val="00F0546D"/>
    <w:rsid w:val="00F05996"/>
    <w:rsid w:val="00F05A19"/>
    <w:rsid w:val="00F05AA5"/>
    <w:rsid w:val="00F064F9"/>
    <w:rsid w:val="00F06EF2"/>
    <w:rsid w:val="00F07587"/>
    <w:rsid w:val="00F076DE"/>
    <w:rsid w:val="00F07EBC"/>
    <w:rsid w:val="00F10972"/>
    <w:rsid w:val="00F10E94"/>
    <w:rsid w:val="00F112F1"/>
    <w:rsid w:val="00F117C2"/>
    <w:rsid w:val="00F11A6D"/>
    <w:rsid w:val="00F123DA"/>
    <w:rsid w:val="00F12A41"/>
    <w:rsid w:val="00F12B5A"/>
    <w:rsid w:val="00F12CE4"/>
    <w:rsid w:val="00F13941"/>
    <w:rsid w:val="00F13D03"/>
    <w:rsid w:val="00F14405"/>
    <w:rsid w:val="00F1445F"/>
    <w:rsid w:val="00F1452F"/>
    <w:rsid w:val="00F145DF"/>
    <w:rsid w:val="00F14AE9"/>
    <w:rsid w:val="00F14EB9"/>
    <w:rsid w:val="00F1521E"/>
    <w:rsid w:val="00F15557"/>
    <w:rsid w:val="00F1628E"/>
    <w:rsid w:val="00F16AC7"/>
    <w:rsid w:val="00F16C3F"/>
    <w:rsid w:val="00F176B7"/>
    <w:rsid w:val="00F177A5"/>
    <w:rsid w:val="00F17D32"/>
    <w:rsid w:val="00F20579"/>
    <w:rsid w:val="00F20859"/>
    <w:rsid w:val="00F20F66"/>
    <w:rsid w:val="00F212E2"/>
    <w:rsid w:val="00F21940"/>
    <w:rsid w:val="00F22075"/>
    <w:rsid w:val="00F2286E"/>
    <w:rsid w:val="00F22D00"/>
    <w:rsid w:val="00F237F2"/>
    <w:rsid w:val="00F2403B"/>
    <w:rsid w:val="00F2462F"/>
    <w:rsid w:val="00F251D8"/>
    <w:rsid w:val="00F25262"/>
    <w:rsid w:val="00F25C21"/>
    <w:rsid w:val="00F2600A"/>
    <w:rsid w:val="00F26065"/>
    <w:rsid w:val="00F270C3"/>
    <w:rsid w:val="00F2757C"/>
    <w:rsid w:val="00F2798A"/>
    <w:rsid w:val="00F27E61"/>
    <w:rsid w:val="00F30056"/>
    <w:rsid w:val="00F30417"/>
    <w:rsid w:val="00F30BF5"/>
    <w:rsid w:val="00F30DC9"/>
    <w:rsid w:val="00F30EBD"/>
    <w:rsid w:val="00F315FA"/>
    <w:rsid w:val="00F3167D"/>
    <w:rsid w:val="00F318A7"/>
    <w:rsid w:val="00F31E61"/>
    <w:rsid w:val="00F32807"/>
    <w:rsid w:val="00F32B51"/>
    <w:rsid w:val="00F3372A"/>
    <w:rsid w:val="00F33F03"/>
    <w:rsid w:val="00F341BA"/>
    <w:rsid w:val="00F342DB"/>
    <w:rsid w:val="00F34378"/>
    <w:rsid w:val="00F34480"/>
    <w:rsid w:val="00F34626"/>
    <w:rsid w:val="00F3510C"/>
    <w:rsid w:val="00F3572D"/>
    <w:rsid w:val="00F36187"/>
    <w:rsid w:val="00F362F6"/>
    <w:rsid w:val="00F366C7"/>
    <w:rsid w:val="00F367AF"/>
    <w:rsid w:val="00F367CA"/>
    <w:rsid w:val="00F369FB"/>
    <w:rsid w:val="00F36AF4"/>
    <w:rsid w:val="00F36FA4"/>
    <w:rsid w:val="00F3736F"/>
    <w:rsid w:val="00F376DD"/>
    <w:rsid w:val="00F40448"/>
    <w:rsid w:val="00F40715"/>
    <w:rsid w:val="00F4087C"/>
    <w:rsid w:val="00F41259"/>
    <w:rsid w:val="00F4129E"/>
    <w:rsid w:val="00F41311"/>
    <w:rsid w:val="00F41AF4"/>
    <w:rsid w:val="00F41C1F"/>
    <w:rsid w:val="00F42C97"/>
    <w:rsid w:val="00F42E38"/>
    <w:rsid w:val="00F42FB5"/>
    <w:rsid w:val="00F431AC"/>
    <w:rsid w:val="00F4365A"/>
    <w:rsid w:val="00F43796"/>
    <w:rsid w:val="00F43E85"/>
    <w:rsid w:val="00F44C6C"/>
    <w:rsid w:val="00F44DFB"/>
    <w:rsid w:val="00F44E77"/>
    <w:rsid w:val="00F45921"/>
    <w:rsid w:val="00F45A96"/>
    <w:rsid w:val="00F45ACC"/>
    <w:rsid w:val="00F466E0"/>
    <w:rsid w:val="00F467F7"/>
    <w:rsid w:val="00F46A37"/>
    <w:rsid w:val="00F471B7"/>
    <w:rsid w:val="00F4737B"/>
    <w:rsid w:val="00F47D62"/>
    <w:rsid w:val="00F47E1E"/>
    <w:rsid w:val="00F500DA"/>
    <w:rsid w:val="00F50965"/>
    <w:rsid w:val="00F50AF1"/>
    <w:rsid w:val="00F50CCD"/>
    <w:rsid w:val="00F50FC2"/>
    <w:rsid w:val="00F519CB"/>
    <w:rsid w:val="00F51C2D"/>
    <w:rsid w:val="00F52868"/>
    <w:rsid w:val="00F53BE5"/>
    <w:rsid w:val="00F541E4"/>
    <w:rsid w:val="00F5468E"/>
    <w:rsid w:val="00F55954"/>
    <w:rsid w:val="00F55CB3"/>
    <w:rsid w:val="00F55E3E"/>
    <w:rsid w:val="00F56490"/>
    <w:rsid w:val="00F56C09"/>
    <w:rsid w:val="00F57F3A"/>
    <w:rsid w:val="00F60493"/>
    <w:rsid w:val="00F6080A"/>
    <w:rsid w:val="00F60920"/>
    <w:rsid w:val="00F60B2B"/>
    <w:rsid w:val="00F60D9F"/>
    <w:rsid w:val="00F61FAC"/>
    <w:rsid w:val="00F623D7"/>
    <w:rsid w:val="00F62414"/>
    <w:rsid w:val="00F62921"/>
    <w:rsid w:val="00F62DE2"/>
    <w:rsid w:val="00F62F2F"/>
    <w:rsid w:val="00F64357"/>
    <w:rsid w:val="00F64787"/>
    <w:rsid w:val="00F64D1E"/>
    <w:rsid w:val="00F64EDB"/>
    <w:rsid w:val="00F660E2"/>
    <w:rsid w:val="00F6624F"/>
    <w:rsid w:val="00F66318"/>
    <w:rsid w:val="00F663D9"/>
    <w:rsid w:val="00F66835"/>
    <w:rsid w:val="00F6747A"/>
    <w:rsid w:val="00F67C7B"/>
    <w:rsid w:val="00F67EB6"/>
    <w:rsid w:val="00F70006"/>
    <w:rsid w:val="00F71865"/>
    <w:rsid w:val="00F71D8E"/>
    <w:rsid w:val="00F71E93"/>
    <w:rsid w:val="00F71F51"/>
    <w:rsid w:val="00F72203"/>
    <w:rsid w:val="00F728C0"/>
    <w:rsid w:val="00F72C62"/>
    <w:rsid w:val="00F72DCF"/>
    <w:rsid w:val="00F72DD0"/>
    <w:rsid w:val="00F73588"/>
    <w:rsid w:val="00F73619"/>
    <w:rsid w:val="00F73C12"/>
    <w:rsid w:val="00F7422E"/>
    <w:rsid w:val="00F7492C"/>
    <w:rsid w:val="00F749EC"/>
    <w:rsid w:val="00F752E2"/>
    <w:rsid w:val="00F75702"/>
    <w:rsid w:val="00F76193"/>
    <w:rsid w:val="00F77049"/>
    <w:rsid w:val="00F77167"/>
    <w:rsid w:val="00F77A0C"/>
    <w:rsid w:val="00F77CF8"/>
    <w:rsid w:val="00F80204"/>
    <w:rsid w:val="00F80723"/>
    <w:rsid w:val="00F8089F"/>
    <w:rsid w:val="00F8101D"/>
    <w:rsid w:val="00F81119"/>
    <w:rsid w:val="00F8141B"/>
    <w:rsid w:val="00F8168B"/>
    <w:rsid w:val="00F81C53"/>
    <w:rsid w:val="00F81DAC"/>
    <w:rsid w:val="00F820E8"/>
    <w:rsid w:val="00F82737"/>
    <w:rsid w:val="00F82C50"/>
    <w:rsid w:val="00F838C9"/>
    <w:rsid w:val="00F8392F"/>
    <w:rsid w:val="00F839F6"/>
    <w:rsid w:val="00F840E1"/>
    <w:rsid w:val="00F8416D"/>
    <w:rsid w:val="00F8463D"/>
    <w:rsid w:val="00F84B72"/>
    <w:rsid w:val="00F85233"/>
    <w:rsid w:val="00F85DE0"/>
    <w:rsid w:val="00F867FC"/>
    <w:rsid w:val="00F87011"/>
    <w:rsid w:val="00F873BD"/>
    <w:rsid w:val="00F87AD3"/>
    <w:rsid w:val="00F87EE7"/>
    <w:rsid w:val="00F90ACB"/>
    <w:rsid w:val="00F915FC"/>
    <w:rsid w:val="00F91D33"/>
    <w:rsid w:val="00F92774"/>
    <w:rsid w:val="00F92BE0"/>
    <w:rsid w:val="00F92ECE"/>
    <w:rsid w:val="00F92F37"/>
    <w:rsid w:val="00F930E3"/>
    <w:rsid w:val="00F9363F"/>
    <w:rsid w:val="00F93ACE"/>
    <w:rsid w:val="00F93FB7"/>
    <w:rsid w:val="00F94049"/>
    <w:rsid w:val="00F94C9A"/>
    <w:rsid w:val="00F94CBD"/>
    <w:rsid w:val="00F94DDB"/>
    <w:rsid w:val="00F9615B"/>
    <w:rsid w:val="00F96438"/>
    <w:rsid w:val="00F96D06"/>
    <w:rsid w:val="00F970CE"/>
    <w:rsid w:val="00F976CC"/>
    <w:rsid w:val="00F97731"/>
    <w:rsid w:val="00F97944"/>
    <w:rsid w:val="00F97A8E"/>
    <w:rsid w:val="00FA0C91"/>
    <w:rsid w:val="00FA1646"/>
    <w:rsid w:val="00FA1E89"/>
    <w:rsid w:val="00FA2416"/>
    <w:rsid w:val="00FA2543"/>
    <w:rsid w:val="00FA2823"/>
    <w:rsid w:val="00FA3074"/>
    <w:rsid w:val="00FA324A"/>
    <w:rsid w:val="00FA33FA"/>
    <w:rsid w:val="00FA38F0"/>
    <w:rsid w:val="00FA3C90"/>
    <w:rsid w:val="00FA4EB5"/>
    <w:rsid w:val="00FA518F"/>
    <w:rsid w:val="00FA564E"/>
    <w:rsid w:val="00FA5AB4"/>
    <w:rsid w:val="00FA5BCB"/>
    <w:rsid w:val="00FA637E"/>
    <w:rsid w:val="00FA681C"/>
    <w:rsid w:val="00FA6A62"/>
    <w:rsid w:val="00FA6BE0"/>
    <w:rsid w:val="00FA6CE3"/>
    <w:rsid w:val="00FA76B7"/>
    <w:rsid w:val="00FB000F"/>
    <w:rsid w:val="00FB00C9"/>
    <w:rsid w:val="00FB084B"/>
    <w:rsid w:val="00FB0B58"/>
    <w:rsid w:val="00FB0C32"/>
    <w:rsid w:val="00FB0E87"/>
    <w:rsid w:val="00FB133A"/>
    <w:rsid w:val="00FB135D"/>
    <w:rsid w:val="00FB238D"/>
    <w:rsid w:val="00FB2670"/>
    <w:rsid w:val="00FB2B91"/>
    <w:rsid w:val="00FB2B99"/>
    <w:rsid w:val="00FB3AE4"/>
    <w:rsid w:val="00FB3ED3"/>
    <w:rsid w:val="00FB3F3F"/>
    <w:rsid w:val="00FB4B09"/>
    <w:rsid w:val="00FB4B9C"/>
    <w:rsid w:val="00FB4C32"/>
    <w:rsid w:val="00FB5310"/>
    <w:rsid w:val="00FB5542"/>
    <w:rsid w:val="00FB6866"/>
    <w:rsid w:val="00FB6918"/>
    <w:rsid w:val="00FB6B30"/>
    <w:rsid w:val="00FB6B37"/>
    <w:rsid w:val="00FB6C6D"/>
    <w:rsid w:val="00FB767F"/>
    <w:rsid w:val="00FB7D7B"/>
    <w:rsid w:val="00FB7F54"/>
    <w:rsid w:val="00FC10AB"/>
    <w:rsid w:val="00FC165F"/>
    <w:rsid w:val="00FC19E0"/>
    <w:rsid w:val="00FC1BE3"/>
    <w:rsid w:val="00FC1CEA"/>
    <w:rsid w:val="00FC1EE0"/>
    <w:rsid w:val="00FC2196"/>
    <w:rsid w:val="00FC27AF"/>
    <w:rsid w:val="00FC2D0E"/>
    <w:rsid w:val="00FC31B4"/>
    <w:rsid w:val="00FC3A9A"/>
    <w:rsid w:val="00FC3E13"/>
    <w:rsid w:val="00FC4186"/>
    <w:rsid w:val="00FC4187"/>
    <w:rsid w:val="00FC4606"/>
    <w:rsid w:val="00FC479C"/>
    <w:rsid w:val="00FC488D"/>
    <w:rsid w:val="00FC493F"/>
    <w:rsid w:val="00FC50CD"/>
    <w:rsid w:val="00FC54C0"/>
    <w:rsid w:val="00FC61EF"/>
    <w:rsid w:val="00FC6604"/>
    <w:rsid w:val="00FC663A"/>
    <w:rsid w:val="00FC67F7"/>
    <w:rsid w:val="00FC68CA"/>
    <w:rsid w:val="00FC6C36"/>
    <w:rsid w:val="00FC6E31"/>
    <w:rsid w:val="00FC6F6A"/>
    <w:rsid w:val="00FC703D"/>
    <w:rsid w:val="00FC7245"/>
    <w:rsid w:val="00FC7426"/>
    <w:rsid w:val="00FC7BFE"/>
    <w:rsid w:val="00FC7C4F"/>
    <w:rsid w:val="00FD0107"/>
    <w:rsid w:val="00FD04BB"/>
    <w:rsid w:val="00FD1221"/>
    <w:rsid w:val="00FD1490"/>
    <w:rsid w:val="00FD1586"/>
    <w:rsid w:val="00FD1BE0"/>
    <w:rsid w:val="00FD1D06"/>
    <w:rsid w:val="00FD2453"/>
    <w:rsid w:val="00FD25C6"/>
    <w:rsid w:val="00FD2EC3"/>
    <w:rsid w:val="00FD3495"/>
    <w:rsid w:val="00FD3BC6"/>
    <w:rsid w:val="00FD425B"/>
    <w:rsid w:val="00FD4A11"/>
    <w:rsid w:val="00FD4E1E"/>
    <w:rsid w:val="00FD4E90"/>
    <w:rsid w:val="00FD5D3B"/>
    <w:rsid w:val="00FD6371"/>
    <w:rsid w:val="00FD6708"/>
    <w:rsid w:val="00FD6DEF"/>
    <w:rsid w:val="00FD73D9"/>
    <w:rsid w:val="00FD753E"/>
    <w:rsid w:val="00FE0725"/>
    <w:rsid w:val="00FE08A4"/>
    <w:rsid w:val="00FE11A7"/>
    <w:rsid w:val="00FE131C"/>
    <w:rsid w:val="00FE1784"/>
    <w:rsid w:val="00FE18D3"/>
    <w:rsid w:val="00FE1AF4"/>
    <w:rsid w:val="00FE2A24"/>
    <w:rsid w:val="00FE3945"/>
    <w:rsid w:val="00FE3D94"/>
    <w:rsid w:val="00FE54C1"/>
    <w:rsid w:val="00FE5EF4"/>
    <w:rsid w:val="00FE5F32"/>
    <w:rsid w:val="00FE6573"/>
    <w:rsid w:val="00FE6E3A"/>
    <w:rsid w:val="00FE6F49"/>
    <w:rsid w:val="00FE75BC"/>
    <w:rsid w:val="00FE7AB5"/>
    <w:rsid w:val="00FE7E73"/>
    <w:rsid w:val="00FF0C84"/>
    <w:rsid w:val="00FF0FD0"/>
    <w:rsid w:val="00FF112D"/>
    <w:rsid w:val="00FF1610"/>
    <w:rsid w:val="00FF2425"/>
    <w:rsid w:val="00FF360E"/>
    <w:rsid w:val="00FF3AA1"/>
    <w:rsid w:val="00FF4467"/>
    <w:rsid w:val="00FF472B"/>
    <w:rsid w:val="00FF4D58"/>
    <w:rsid w:val="00FF4D76"/>
    <w:rsid w:val="00FF4F95"/>
    <w:rsid w:val="00FF51AF"/>
    <w:rsid w:val="00FF6103"/>
    <w:rsid w:val="00FF6158"/>
    <w:rsid w:val="00FF6204"/>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9A3409E8-A85C-499B-905C-A8A03ECAAF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link w:val="Char2"/>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tabs>
        <w:tab w:val="num" w:pos="567"/>
      </w:tabs>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3">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basedOn w:val="a"/>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Doc-text2">
    <w:name w:val="Doc-text2"/>
    <w:basedOn w:val="a"/>
    <w:link w:val="Doc-text2Char"/>
    <w:qFormat/>
    <w:rsid w:val="001A7C42"/>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1A7C42"/>
    <w:rPr>
      <w:rFonts w:ascii="Arial" w:eastAsia="MS Mincho" w:hAnsi="Arial"/>
      <w:szCs w:val="24"/>
      <w:lang w:val="en-GB" w:eastAsia="en-GB"/>
    </w:rPr>
  </w:style>
  <w:style w:type="paragraph" w:styleId="af0">
    <w:name w:val="Revision"/>
    <w:hidden/>
    <w:uiPriority w:val="99"/>
    <w:semiHidden/>
    <w:rsid w:val="008A671E"/>
    <w:rPr>
      <w:rFonts w:eastAsia="Times New Roman"/>
      <w:szCs w:val="24"/>
      <w:lang w:eastAsia="en-US"/>
    </w:rPr>
  </w:style>
  <w:style w:type="character" w:customStyle="1" w:styleId="Char2">
    <w:name w:val="批注文字 Char"/>
    <w:basedOn w:val="a1"/>
    <w:link w:val="a9"/>
    <w:semiHidden/>
    <w:rsid w:val="00486FC1"/>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65106">
      <w:bodyDiv w:val="1"/>
      <w:marLeft w:val="0"/>
      <w:marRight w:val="0"/>
      <w:marTop w:val="0"/>
      <w:marBottom w:val="0"/>
      <w:divBdr>
        <w:top w:val="none" w:sz="0" w:space="0" w:color="auto"/>
        <w:left w:val="none" w:sz="0" w:space="0" w:color="auto"/>
        <w:bottom w:val="none" w:sz="0" w:space="0" w:color="auto"/>
        <w:right w:val="none" w:sz="0" w:space="0" w:color="auto"/>
      </w:divBdr>
    </w:div>
    <w:div w:id="30615277">
      <w:bodyDiv w:val="1"/>
      <w:marLeft w:val="0"/>
      <w:marRight w:val="0"/>
      <w:marTop w:val="0"/>
      <w:marBottom w:val="0"/>
      <w:divBdr>
        <w:top w:val="none" w:sz="0" w:space="0" w:color="auto"/>
        <w:left w:val="none" w:sz="0" w:space="0" w:color="auto"/>
        <w:bottom w:val="none" w:sz="0" w:space="0" w:color="auto"/>
        <w:right w:val="none" w:sz="0" w:space="0" w:color="auto"/>
      </w:divBdr>
    </w:div>
    <w:div w:id="35937553">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54593569">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34638502">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813121">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642200">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4650655">
      <w:bodyDiv w:val="1"/>
      <w:marLeft w:val="0"/>
      <w:marRight w:val="0"/>
      <w:marTop w:val="0"/>
      <w:marBottom w:val="0"/>
      <w:divBdr>
        <w:top w:val="none" w:sz="0" w:space="0" w:color="auto"/>
        <w:left w:val="none" w:sz="0" w:space="0" w:color="auto"/>
        <w:bottom w:val="none" w:sz="0" w:space="0" w:color="auto"/>
        <w:right w:val="none" w:sz="0" w:space="0" w:color="auto"/>
      </w:divBdr>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05971967">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87384003">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332676">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3688340">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429922">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437454">
      <w:bodyDiv w:val="1"/>
      <w:marLeft w:val="0"/>
      <w:marRight w:val="0"/>
      <w:marTop w:val="0"/>
      <w:marBottom w:val="0"/>
      <w:divBdr>
        <w:top w:val="none" w:sz="0" w:space="0" w:color="auto"/>
        <w:left w:val="none" w:sz="0" w:space="0" w:color="auto"/>
        <w:bottom w:val="none" w:sz="0" w:space="0" w:color="auto"/>
        <w:right w:val="none" w:sz="0" w:space="0" w:color="auto"/>
      </w:divBdr>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790594">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1178742">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05527759">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1981423786">
      <w:bodyDiv w:val="1"/>
      <w:marLeft w:val="0"/>
      <w:marRight w:val="0"/>
      <w:marTop w:val="0"/>
      <w:marBottom w:val="0"/>
      <w:divBdr>
        <w:top w:val="none" w:sz="0" w:space="0" w:color="auto"/>
        <w:left w:val="none" w:sz="0" w:space="0" w:color="auto"/>
        <w:bottom w:val="none" w:sz="0" w:space="0" w:color="auto"/>
        <w:right w:val="none" w:sz="0" w:space="0" w:color="auto"/>
      </w:divBdr>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C04BF-A770-41CA-9A3A-99B387E609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1527</Words>
  <Characters>8707</Characters>
  <Application>Microsoft Office Word</Application>
  <DocSecurity>0</DocSecurity>
  <Lines>72</Lines>
  <Paragraphs>20</Paragraphs>
  <ScaleCrop>false</ScaleCrop>
  <Company>Vivo</Company>
  <LinksUpToDate>false</LinksUpToDate>
  <CharactersWithSpaces>10214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Chenli-vivo</cp:lastModifiedBy>
  <cp:revision>6</cp:revision>
  <cp:lastPrinted>2011-08-03T09:36:00Z</cp:lastPrinted>
  <dcterms:created xsi:type="dcterms:W3CDTF">2017-06-17T02:09:00Z</dcterms:created>
  <dcterms:modified xsi:type="dcterms:W3CDTF">2017-06-17T03:12:00Z</dcterms:modified>
</cp:coreProperties>
</file>